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9C6E1A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0859ABE5" w14:textId="331072D9" w:rsidR="00337621" w:rsidRPr="004E62C8" w:rsidRDefault="009C6E1A" w:rsidP="004E62C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7324350C" w14:textId="77777777" w:rsidR="00337621" w:rsidRPr="009A3CA2" w:rsidRDefault="009C6E1A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52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26/08/2021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5C5F3BB1" w14:textId="3B5F23C6" w:rsidR="00337621" w:rsidRDefault="0019797D" w:rsidP="0019797D">
      <w:pPr>
        <w:outlineLvl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3"/>
        </w:rPr>
        <w:t>Projeto de Lei Nº 88/2021-E</w:t>
      </w:r>
      <w:r>
        <w:rPr>
          <w:rFonts w:ascii="Tahoma" w:hAnsi="Tahoma" w:cs="Tahoma"/>
          <w:sz w:val="23"/>
        </w:rPr>
        <w:t>, 17/08/2021, de autoria do Poder Executivo.</w:t>
      </w:r>
    </w:p>
    <w:p w14:paraId="4C81D103" w14:textId="61A61C5F" w:rsidR="00337621" w:rsidRPr="002E5DE2" w:rsidRDefault="009C6E1A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581575">
        <w:rPr>
          <w:rFonts w:ascii="Tahoma" w:hAnsi="Tahoma" w:cs="Tahoma"/>
          <w:b w:val="0"/>
          <w:sz w:val="23"/>
          <w:szCs w:val="23"/>
          <w:u w:val="none"/>
        </w:rPr>
        <w:t>Guilherme Araújo Nunes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9C6E1A" w:rsidP="004E62C8">
      <w:pPr>
        <w:widowControl w:val="0"/>
        <w:tabs>
          <w:tab w:val="left" w:pos="284"/>
        </w:tabs>
        <w:spacing w:after="120"/>
        <w:ind w:right="-109" w:firstLine="3062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Autoriza o Poder Executivo a abrir crédito adicional suplementar no valor de R$ 350.000,00 (trezentos e cinquenta mil reais).”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9C6E1A" w:rsidP="004E62C8">
      <w:pPr>
        <w:pStyle w:val="Corpodetexto3"/>
        <w:tabs>
          <w:tab w:val="left" w:pos="3119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apreciação por parte da Assessoria Jurídica desta Casa e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pela Comissão Permanente de Constituição Justiça e Redação, onde recebeu pareceres FAVORÁVEIS, sendo, posteriormente, encaminhado a esta Comissão para ser analisado consoante as regras previstas no inciso III do artigo 78 do Regimento Interno desta Casa de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Leis.</w:t>
      </w:r>
    </w:p>
    <w:p w14:paraId="4CDAEF50" w14:textId="77777777" w:rsidR="00337621" w:rsidRPr="002E5DE2" w:rsidRDefault="009C6E1A" w:rsidP="004E62C8">
      <w:pPr>
        <w:pStyle w:val="Corpodetexto3"/>
        <w:tabs>
          <w:tab w:val="left" w:pos="3120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9C6E1A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diz respeito aos aspectos que cumpre a esta Comissão analisar, devidamen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te ressalvado o poder de deliberação do Egrégio Plenário desta Casa de Leis.</w:t>
      </w:r>
    </w:p>
    <w:p w14:paraId="6F88469F" w14:textId="77777777" w:rsidR="00337621" w:rsidRPr="002E5DE2" w:rsidRDefault="009C6E1A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9C6E1A" w:rsidP="00BF4CA8">
      <w:pPr>
        <w:pStyle w:val="Corpodetexto3"/>
        <w:spacing w:line="300" w:lineRule="exact"/>
        <w:ind w:right="0" w:firstLine="3120"/>
        <w:jc w:val="both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26 de agosto de 2021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530ADB16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40D6FC81" w:rsidR="00337621" w:rsidRPr="002E5DE2" w:rsidRDefault="009C6E1A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GUILHERME ARAÚJO NUNES</w:t>
      </w:r>
    </w:p>
    <w:p w14:paraId="07A2B0B1" w14:textId="77777777" w:rsidR="00337621" w:rsidRPr="002E5DE2" w:rsidRDefault="009C6E1A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9C6E1A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 xml:space="preserve">A Comissão </w:t>
      </w:r>
      <w:r w:rsidRPr="002E5DE2">
        <w:rPr>
          <w:rFonts w:ascii="Tahoma" w:hAnsi="Tahoma" w:cs="Tahoma"/>
          <w:sz w:val="23"/>
          <w:szCs w:val="23"/>
        </w:rPr>
        <w:t>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14175F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CAF494" w14:textId="628DC0DC" w:rsidR="00337621" w:rsidRPr="002E5DE2" w:rsidRDefault="009C6E1A" w:rsidP="001E6C52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NEWTON DIAS BASTOS</w:t>
            </w:r>
          </w:p>
          <w:p w14:paraId="1F15BC9E" w14:textId="2A49751D" w:rsidR="00337621" w:rsidRPr="002E5DE2" w:rsidRDefault="009C6E1A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 w:rsidRPr="002E5DE2">
              <w:rPr>
                <w:rFonts w:ascii="Tahoma" w:hAnsi="Tahoma" w:cs="Tahoma"/>
                <w:sz w:val="23"/>
                <w:szCs w:val="23"/>
              </w:rPr>
              <w:t>P</w:t>
            </w:r>
            <w:r w:rsidR="00581575">
              <w:rPr>
                <w:rFonts w:ascii="Tahoma" w:hAnsi="Tahoma" w:cs="Tahoma"/>
                <w:sz w:val="23"/>
                <w:szCs w:val="23"/>
              </w:rPr>
              <w:t>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8FBE00" w14:textId="38828C6D" w:rsidR="00337621" w:rsidRPr="002E5DE2" w:rsidRDefault="009C6E1A" w:rsidP="00B6731D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CLOVIS ANTONIO OCUMA</w:t>
            </w:r>
          </w:p>
          <w:p w14:paraId="3F78FB44" w14:textId="3C169320" w:rsidR="00337621" w:rsidRPr="002E5DE2" w:rsidRDefault="009C6E1A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VICE-PRESIDENTE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  <w:tr w:rsidR="0014175F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2E5DE2" w:rsidRDefault="004E62C8" w:rsidP="000E612B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1E9D383" w14:textId="7C0C6557" w:rsidR="004E62C8" w:rsidRPr="002E5DE2" w:rsidRDefault="009C6E1A" w:rsidP="000E612B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Rafael tanzi de araújo</w:t>
            </w:r>
          </w:p>
          <w:p w14:paraId="32644E57" w14:textId="636D5D94" w:rsidR="004E62C8" w:rsidRPr="002E5DE2" w:rsidRDefault="009C6E1A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0A7D877" w14:textId="77777777" w:rsidR="004E62C8" w:rsidRPr="002E5DE2" w:rsidRDefault="004E62C8" w:rsidP="000E612B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1227FAF1" w14:textId="1B334282" w:rsidR="004E62C8" w:rsidRPr="002E5DE2" w:rsidRDefault="009C6E1A" w:rsidP="000E612B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 xml:space="preserve">PAULO ROGÉRIO NOGGERINI </w:t>
            </w: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JUNIOR</w:t>
            </w:r>
          </w:p>
          <w:p w14:paraId="22D29B63" w14:textId="687DF688" w:rsidR="004E62C8" w:rsidRPr="002E5DE2" w:rsidRDefault="009C6E1A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</w:tbl>
    <w:p w14:paraId="04BD8787" w14:textId="77777777" w:rsidR="004E62C8" w:rsidRDefault="004E62C8" w:rsidP="004E62C8"/>
    <w:p w14:paraId="2FFD2C65" w14:textId="7D29E2A3" w:rsidR="004E62C8" w:rsidRPr="002E5DE2" w:rsidRDefault="009C6E1A" w:rsidP="004E62C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dIEGO GOUVEIA DA COSTA</w:t>
      </w:r>
    </w:p>
    <w:p w14:paraId="47CA37E1" w14:textId="632DDD69" w:rsidR="00337621" w:rsidRPr="004E62C8" w:rsidRDefault="009C6E1A" w:rsidP="004E62C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MEMBRO</w:t>
      </w:r>
      <w:r w:rsidRPr="002E5DE2">
        <w:rPr>
          <w:rFonts w:ascii="Tahoma" w:hAnsi="Tahoma" w:cs="Tahoma"/>
          <w:sz w:val="23"/>
          <w:szCs w:val="23"/>
        </w:rPr>
        <w:t xml:space="preserve"> COPOFC</w:t>
      </w:r>
    </w:p>
    <w:sectPr w:rsidR="00337621" w:rsidRPr="004E62C8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17CA" w14:textId="77777777" w:rsidR="009C6E1A" w:rsidRDefault="009C6E1A">
      <w:r>
        <w:separator/>
      </w:r>
    </w:p>
  </w:endnote>
  <w:endnote w:type="continuationSeparator" w:id="0">
    <w:p w14:paraId="7DEA12F5" w14:textId="77777777" w:rsidR="009C6E1A" w:rsidRDefault="009C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D38A" w14:textId="77777777" w:rsidR="009C6E1A" w:rsidRDefault="009C6E1A">
      <w:r>
        <w:separator/>
      </w:r>
    </w:p>
  </w:footnote>
  <w:footnote w:type="continuationSeparator" w:id="0">
    <w:p w14:paraId="33DB122E" w14:textId="77777777" w:rsidR="009C6E1A" w:rsidRDefault="009C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9C6E1A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1DD7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9C6E1A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9C6E1A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9C6E1A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9C6E1A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Vinho e Bonita </w:t>
    </w:r>
    <w:r>
      <w:rPr>
        <w:rFonts w:ascii="Arial" w:hAnsi="Arial"/>
        <w:sz w:val="20"/>
      </w:rPr>
      <w:t>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14175F"/>
    <w:rsid w:val="0019147B"/>
    <w:rsid w:val="001915A3"/>
    <w:rsid w:val="0019797D"/>
    <w:rsid w:val="001E6C52"/>
    <w:rsid w:val="00203B08"/>
    <w:rsid w:val="00217F62"/>
    <w:rsid w:val="0027555F"/>
    <w:rsid w:val="002E5DE2"/>
    <w:rsid w:val="00337621"/>
    <w:rsid w:val="003524CE"/>
    <w:rsid w:val="004110BC"/>
    <w:rsid w:val="0049485A"/>
    <w:rsid w:val="004E62C8"/>
    <w:rsid w:val="00533C39"/>
    <w:rsid w:val="005443C1"/>
    <w:rsid w:val="00581575"/>
    <w:rsid w:val="00591FEF"/>
    <w:rsid w:val="00685E98"/>
    <w:rsid w:val="00751EF7"/>
    <w:rsid w:val="00850239"/>
    <w:rsid w:val="009A3CA2"/>
    <w:rsid w:val="009C6E1A"/>
    <w:rsid w:val="00A40410"/>
    <w:rsid w:val="00A906D8"/>
    <w:rsid w:val="00AB5A74"/>
    <w:rsid w:val="00B31750"/>
    <w:rsid w:val="00B6731D"/>
    <w:rsid w:val="00BF4CA8"/>
    <w:rsid w:val="00CC2E02"/>
    <w:rsid w:val="00D15DB8"/>
    <w:rsid w:val="00DC0B9B"/>
    <w:rsid w:val="00DE2FA8"/>
    <w:rsid w:val="00E41B6E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14CA45FB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11</cp:revision>
  <dcterms:created xsi:type="dcterms:W3CDTF">2017-08-03T13:32:00Z</dcterms:created>
  <dcterms:modified xsi:type="dcterms:W3CDTF">2021-08-26T17:57:00Z</dcterms:modified>
</cp:coreProperties>
</file>