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D6" w:rsidRDefault="004F3BC7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015D31">
        <w:rPr>
          <w:rFonts w:ascii="Arial" w:hAnsi="Arial" w:cs="Arial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>/2021</w:t>
      </w:r>
    </w:p>
    <w:p w:rsidR="00A40DD6" w:rsidRDefault="004F3BC7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015D3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015D3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40DD6" w:rsidRDefault="00A40DD6">
      <w:pPr>
        <w:rPr>
          <w:rFonts w:ascii="Arial" w:hAnsi="Arial" w:cs="Arial"/>
          <w:sz w:val="24"/>
          <w:szCs w:val="24"/>
        </w:rPr>
      </w:pPr>
    </w:p>
    <w:p w:rsidR="00A40DD6" w:rsidRDefault="00A40DD6">
      <w:pPr>
        <w:ind w:firstLine="3402"/>
        <w:rPr>
          <w:rFonts w:ascii="Arial" w:hAnsi="Arial" w:cs="Arial"/>
          <w:sz w:val="24"/>
          <w:szCs w:val="24"/>
        </w:rPr>
      </w:pPr>
    </w:p>
    <w:p w:rsidR="00A40DD6" w:rsidRDefault="004F3BC7" w:rsidP="00015D31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A40DD6" w:rsidRDefault="00A40DD6">
      <w:pPr>
        <w:jc w:val="both"/>
        <w:rPr>
          <w:rFonts w:ascii="Arial" w:hAnsi="Arial" w:cs="Arial"/>
          <w:sz w:val="24"/>
          <w:szCs w:val="24"/>
        </w:rPr>
      </w:pPr>
    </w:p>
    <w:p w:rsidR="00A40DD6" w:rsidRDefault="004F3BC7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Tenho a honra de encaminhar à apreciação de Vossa Excelência e desta Nobre Câmara Municipal, a presente Propositura que </w:t>
      </w:r>
      <w:r>
        <w:rPr>
          <w:rFonts w:ascii="Arial" w:hAnsi="Arial" w:cs="Arial"/>
          <w:bCs/>
          <w:kern w:val="36"/>
          <w:sz w:val="24"/>
          <w:szCs w:val="24"/>
        </w:rPr>
        <w:t xml:space="preserve">autoriza o Executivo Municipal a celebrar convênio com o Estado de São Paulo, por meio da Secretaria de Segurança Pública e do Corpo de </w:t>
      </w:r>
      <w:r>
        <w:rPr>
          <w:rFonts w:ascii="Arial" w:hAnsi="Arial" w:cs="Arial"/>
          <w:bCs/>
          <w:kern w:val="36"/>
          <w:sz w:val="24"/>
          <w:szCs w:val="24"/>
        </w:rPr>
        <w:t>Bombeiros da Polícia Militar do Estado de São Paulo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, </w:t>
      </w:r>
      <w:r>
        <w:rPr>
          <w:rFonts w:ascii="Arial" w:hAnsi="Arial" w:cs="Arial"/>
          <w:kern w:val="36"/>
          <w:sz w:val="24"/>
          <w:szCs w:val="24"/>
        </w:rPr>
        <w:t>para a realização de Cursos de Instrução a servidores públicos municipais. Com isso, pretende-se ensinar os servidores públicos deste Município a conhecer as atitudes e os equipamentos necessários para p</w:t>
      </w:r>
      <w:r>
        <w:rPr>
          <w:rFonts w:ascii="Arial" w:hAnsi="Arial" w:cs="Arial"/>
          <w:kern w:val="36"/>
          <w:sz w:val="24"/>
          <w:szCs w:val="24"/>
        </w:rPr>
        <w:t>revenção, combate e socorro em situações de incêndio, calamidade, resgate, entre outras de iminente perigo e insegurança.</w:t>
      </w:r>
    </w:p>
    <w:p w:rsidR="00A40DD6" w:rsidRDefault="004F3BC7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tanto, é preciso atribuir ao Corpo de Bombeiros da Polícia Militar do Estado de São Paulo competências para o exercício de instru</w:t>
      </w:r>
      <w:r>
        <w:rPr>
          <w:rFonts w:ascii="Arial" w:hAnsi="Arial" w:cs="Arial"/>
          <w:bCs/>
          <w:sz w:val="24"/>
          <w:szCs w:val="24"/>
        </w:rPr>
        <w:t>ções em nosso Município, por meio do devido instrumento jurídico denominado convênio. A medida vem incrementar as políticas de segurança implementadas no Município de São Roque, bem como atender ao interesse público, assegurando à coletividade o direito fu</w:t>
      </w:r>
      <w:r>
        <w:rPr>
          <w:rFonts w:ascii="Arial" w:hAnsi="Arial" w:cs="Arial"/>
          <w:bCs/>
          <w:sz w:val="24"/>
          <w:szCs w:val="24"/>
        </w:rPr>
        <w:t>ndamental à vida.</w:t>
      </w:r>
    </w:p>
    <w:p w:rsidR="00A40DD6" w:rsidRDefault="004F3BC7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entanto, a presente autorização tem por objeto a assinatura do convênio apenas para o ano de 2022, pois a Lei Complementar nº 173 de 27 de maio de 2020, que “Estabelece o Programa Federativo de Enfrentamento ao Coronavírus SARS-CoV-2 (</w:t>
      </w:r>
      <w:r>
        <w:rPr>
          <w:rFonts w:ascii="Arial" w:hAnsi="Arial" w:cs="Arial"/>
          <w:bCs/>
          <w:sz w:val="24"/>
          <w:szCs w:val="24"/>
        </w:rPr>
        <w:t xml:space="preserve">Covid-19), altera a Lei Complementar nº 101, de 4 de maio de 2000, e dá outras </w:t>
      </w:r>
      <w:r w:rsidR="00015D31">
        <w:rPr>
          <w:rFonts w:ascii="Arial" w:hAnsi="Arial" w:cs="Arial"/>
          <w:bCs/>
          <w:sz w:val="24"/>
          <w:szCs w:val="24"/>
        </w:rPr>
        <w:t>providências”</w:t>
      </w:r>
      <w:r>
        <w:rPr>
          <w:rFonts w:ascii="Arial" w:hAnsi="Arial" w:cs="Arial"/>
          <w:bCs/>
          <w:sz w:val="24"/>
          <w:szCs w:val="24"/>
        </w:rPr>
        <w:t xml:space="preserve">, acabou por proibir a criação de despesas continuadas até 31 de dezembro de 2021, </w:t>
      </w:r>
      <w:r>
        <w:rPr>
          <w:rFonts w:ascii="Arial" w:hAnsi="Arial" w:cs="Arial"/>
          <w:bCs/>
          <w:i/>
          <w:iCs/>
          <w:sz w:val="24"/>
          <w:szCs w:val="24"/>
        </w:rPr>
        <w:t>in verbis</w:t>
      </w:r>
      <w:r>
        <w:rPr>
          <w:rFonts w:ascii="Arial" w:hAnsi="Arial" w:cs="Arial"/>
          <w:bCs/>
          <w:sz w:val="24"/>
          <w:szCs w:val="24"/>
        </w:rPr>
        <w:t>:</w:t>
      </w:r>
    </w:p>
    <w:p w:rsidR="00A40DD6" w:rsidRDefault="004F3BC7">
      <w:pPr>
        <w:spacing w:after="120" w:line="276" w:lineRule="auto"/>
        <w:ind w:left="3402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Art. 8º Na hipótese de que trata o </w:t>
      </w:r>
      <w:hyperlink r:id="rId6" w:anchor="art65" w:history="1">
        <w:r>
          <w:rPr>
            <w:rFonts w:ascii="Arial" w:hAnsi="Arial" w:cs="Arial"/>
            <w:bCs/>
            <w:i/>
            <w:iCs/>
            <w:sz w:val="24"/>
            <w:szCs w:val="24"/>
          </w:rPr>
          <w:t>art. 65 da Lei Complementar nº 101, de 4 de maio de 2000</w:t>
        </w:r>
      </w:hyperlink>
      <w:r>
        <w:rPr>
          <w:rFonts w:ascii="Arial" w:hAnsi="Arial" w:cs="Arial"/>
          <w:bCs/>
          <w:i/>
          <w:iCs/>
          <w:sz w:val="24"/>
          <w:szCs w:val="24"/>
        </w:rPr>
        <w:t xml:space="preserve">, a União, os Estados, o Distrito Federal e os Municípios afetados pela calamidade pública decorrente da pandemia da Covid-19 ficam proibidos, até 31 </w:t>
      </w:r>
      <w:r>
        <w:rPr>
          <w:rFonts w:ascii="Arial" w:hAnsi="Arial" w:cs="Arial"/>
          <w:bCs/>
          <w:i/>
          <w:iCs/>
          <w:sz w:val="24"/>
          <w:szCs w:val="24"/>
        </w:rPr>
        <w:t>de dezembro de 2021, de:</w:t>
      </w:r>
    </w:p>
    <w:p w:rsidR="00A40DD6" w:rsidRDefault="004F3BC7">
      <w:pPr>
        <w:spacing w:after="120" w:line="276" w:lineRule="auto"/>
        <w:ind w:left="3402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(...)</w:t>
      </w:r>
    </w:p>
    <w:p w:rsidR="00A40DD6" w:rsidRDefault="004F3BC7">
      <w:pPr>
        <w:spacing w:after="120" w:line="276" w:lineRule="auto"/>
        <w:ind w:left="3402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lastRenderedPageBreak/>
        <w:t>VII - criar despesa obrigatória de caráter continuado, ressalvado o disposto nos §§ 1º e 2º;</w:t>
      </w:r>
    </w:p>
    <w:p w:rsidR="00A40DD6" w:rsidRDefault="004F3BC7">
      <w:pPr>
        <w:spacing w:after="120" w:line="276" w:lineRule="auto"/>
        <w:ind w:left="3402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(...)</w:t>
      </w:r>
    </w:p>
    <w:p w:rsidR="00A40DD6" w:rsidRDefault="004F3BC7">
      <w:pPr>
        <w:spacing w:after="120" w:line="276" w:lineRule="auto"/>
        <w:ind w:left="3402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§ 1º O disposto nos incisos II, IV, VII e VIII do caput deste artigo não se aplica a medidas de combate à calamidade pública r</w:t>
      </w:r>
      <w:r>
        <w:rPr>
          <w:rFonts w:ascii="Arial" w:hAnsi="Arial" w:cs="Arial"/>
          <w:bCs/>
          <w:i/>
          <w:iCs/>
          <w:sz w:val="24"/>
          <w:szCs w:val="24"/>
        </w:rPr>
        <w:t>eferida no caput cuja vigência e efeitos não ultrapassem a sua duração.</w:t>
      </w:r>
    </w:p>
    <w:p w:rsidR="00A40DD6" w:rsidRDefault="004F3BC7">
      <w:pPr>
        <w:spacing w:after="120" w:line="276" w:lineRule="auto"/>
        <w:ind w:left="3402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§ 2º O disposto no inciso VII do caput não se aplica em caso de prévia compensação mediante aumento de receita ou redução de despesa, observado que:</w:t>
      </w:r>
    </w:p>
    <w:p w:rsidR="00A40DD6" w:rsidRDefault="004F3BC7">
      <w:pPr>
        <w:spacing w:after="120" w:line="276" w:lineRule="auto"/>
        <w:ind w:left="3402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i/>
          <w:iCs/>
          <w:sz w:val="24"/>
          <w:szCs w:val="24"/>
        </w:rPr>
        <w:t>em</w:t>
      </w:r>
      <w:proofErr w:type="gramEnd"/>
      <w:r>
        <w:rPr>
          <w:rFonts w:ascii="Arial" w:hAnsi="Arial" w:cs="Arial"/>
          <w:bCs/>
          <w:i/>
          <w:iCs/>
          <w:sz w:val="24"/>
          <w:szCs w:val="24"/>
        </w:rPr>
        <w:t xml:space="preserve"> se tratando de despesa obrigatória de caráter continuado, assim compreendida aquela que fixe para o ente a obrigação legal de sua execução por período superior a 2 (dois) exercícios, as medidas de compensação deverão ser permanentes; e</w:t>
      </w:r>
    </w:p>
    <w:p w:rsidR="00A40DD6" w:rsidRDefault="004F3BC7" w:rsidP="00015D31">
      <w:pPr>
        <w:spacing w:after="120" w:line="276" w:lineRule="auto"/>
        <w:ind w:left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bCs/>
          <w:i/>
          <w:iCs/>
          <w:sz w:val="24"/>
          <w:szCs w:val="24"/>
        </w:rPr>
        <w:t>não</w:t>
      </w:r>
      <w:proofErr w:type="gramEnd"/>
      <w:r>
        <w:rPr>
          <w:rFonts w:ascii="Arial" w:hAnsi="Arial" w:cs="Arial"/>
          <w:bCs/>
          <w:i/>
          <w:iCs/>
          <w:sz w:val="24"/>
          <w:szCs w:val="24"/>
        </w:rPr>
        <w:t xml:space="preserve"> implementa</w:t>
      </w:r>
      <w:r>
        <w:rPr>
          <w:rFonts w:ascii="Arial" w:hAnsi="Arial" w:cs="Arial"/>
          <w:bCs/>
          <w:i/>
          <w:iCs/>
          <w:sz w:val="24"/>
          <w:szCs w:val="24"/>
        </w:rPr>
        <w:t>da a prévia compensação, a lei ou o ato será ineficaz enquanto não regularizado o vício, sem prejuízo de eventual ação direta de inconstitucionalidade.</w:t>
      </w:r>
    </w:p>
    <w:p w:rsidR="00A40DD6" w:rsidRDefault="004F3BC7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disso, o art. 4º do presente projeto estende a “vacatio legis” até 31 de dezembro deste ano para</w:t>
      </w:r>
      <w:r>
        <w:rPr>
          <w:rFonts w:ascii="Arial" w:hAnsi="Arial" w:cs="Arial"/>
          <w:bCs/>
          <w:sz w:val="24"/>
          <w:szCs w:val="24"/>
        </w:rPr>
        <w:t xml:space="preserve"> não incorrer em ilegalidade, vício ou inconstitucionalidade.  </w:t>
      </w:r>
    </w:p>
    <w:p w:rsidR="00A40DD6" w:rsidRDefault="004F3BC7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</w:t>
      </w:r>
      <w:r>
        <w:rPr>
          <w:rFonts w:ascii="Arial" w:hAnsi="Arial" w:cs="Arial"/>
          <w:b/>
          <w:bCs/>
          <w:sz w:val="24"/>
          <w:szCs w:val="24"/>
        </w:rPr>
        <w:t>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:rsidR="00A40DD6" w:rsidRDefault="00A40DD6">
      <w:pPr>
        <w:tabs>
          <w:tab w:val="left" w:pos="540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A40DD6" w:rsidRDefault="00A40DD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40DD6" w:rsidRDefault="004F3BC7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A40DD6" w:rsidRDefault="004F3BC7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A40DD6" w:rsidRDefault="00A40DD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40DD6" w:rsidRDefault="00A40DD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40DD6" w:rsidRDefault="004F3BC7">
      <w:pPr>
        <w:ind w:righ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Excelentíssimo Senhor</w:t>
      </w:r>
    </w:p>
    <w:p w:rsidR="00A40DD6" w:rsidRDefault="004F3BC7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ANTÔNIO MARIANO</w:t>
      </w:r>
    </w:p>
    <w:p w:rsidR="00A40DD6" w:rsidRDefault="004F3BC7">
      <w:pPr>
        <w:ind w:right="142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DD. Presidente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da Câmara Municipa</w:t>
      </w:r>
      <w:r>
        <w:rPr>
          <w:rFonts w:ascii="Arial" w:hAnsi="Arial" w:cs="Arial"/>
          <w:bCs/>
          <w:sz w:val="24"/>
          <w:szCs w:val="24"/>
        </w:rPr>
        <w:t>l de</w:t>
      </w:r>
    </w:p>
    <w:p w:rsidR="00A40DD6" w:rsidRDefault="004F3BC7">
      <w:pPr>
        <w:ind w:righ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São Roque – SP</w:t>
      </w:r>
    </w:p>
    <w:p w:rsidR="00A40DD6" w:rsidRDefault="004F3BC7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015D31">
        <w:rPr>
          <w:rFonts w:ascii="Arial" w:hAnsi="Arial" w:cs="Arial"/>
          <w:b/>
          <w:snapToGrid w:val="0"/>
          <w:sz w:val="24"/>
          <w:szCs w:val="24"/>
        </w:rPr>
        <w:t>105</w:t>
      </w:r>
      <w:r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A40DD6" w:rsidRDefault="004F3BC7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015D31">
        <w:rPr>
          <w:rFonts w:ascii="Arial" w:hAnsi="Arial" w:cs="Arial"/>
          <w:b/>
          <w:snapToGrid w:val="0"/>
          <w:sz w:val="24"/>
          <w:szCs w:val="24"/>
        </w:rPr>
        <w:t>23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</w:t>
      </w:r>
      <w:r w:rsidR="00015D31">
        <w:rPr>
          <w:rFonts w:ascii="Arial" w:hAnsi="Arial" w:cs="Arial"/>
          <w:b/>
          <w:snapToGrid w:val="0"/>
          <w:sz w:val="24"/>
          <w:szCs w:val="24"/>
        </w:rPr>
        <w:t>setembro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2021</w:t>
      </w:r>
    </w:p>
    <w:p w:rsidR="00A40DD6" w:rsidRDefault="004F3BC7">
      <w:pPr>
        <w:widowControl w:val="0"/>
        <w:spacing w:after="360"/>
        <w:ind w:left="3119" w:right="11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Autoriza o Executivo Municipal a celebrar convênio com o Estado de São Paulo, por meio da Secretaria de Segurança Pública e do Corpo de Bombeiros da Polícia Militar do Estado de São </w:t>
      </w:r>
      <w:r>
        <w:rPr>
          <w:rFonts w:ascii="Arial" w:hAnsi="Arial" w:cs="Arial"/>
          <w:b/>
          <w:bCs/>
          <w:kern w:val="36"/>
          <w:sz w:val="24"/>
          <w:szCs w:val="24"/>
        </w:rPr>
        <w:t>Paulo, para a realização de Cursos de Instrução a servidores públicos municipais.</w:t>
      </w:r>
    </w:p>
    <w:p w:rsidR="00A40DD6" w:rsidRDefault="004F3BC7">
      <w:pPr>
        <w:widowControl w:val="0"/>
        <w:spacing w:after="360"/>
        <w:ind w:left="3119" w:right="113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40DD6" w:rsidRDefault="004F3BC7">
      <w:pPr>
        <w:pStyle w:val="Corpodetexto"/>
        <w:spacing w:after="360" w:line="240" w:lineRule="auto"/>
        <w:ind w:left="3119" w:right="8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</w:t>
      </w:r>
      <w:r>
        <w:rPr>
          <w:rFonts w:cs="Arial"/>
          <w:bCs/>
          <w:sz w:val="24"/>
          <w:szCs w:val="24"/>
        </w:rPr>
        <w:t xml:space="preserve"> seguinte Lei:</w:t>
      </w:r>
    </w:p>
    <w:p w:rsidR="00A40DD6" w:rsidRDefault="004F3BC7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Art. 1º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Fica o Poder Executivo do Município da Estância Turística de São Roque autorizado a celebrar convênio com o Estado de São Paulo, por meio da Secretaria da Segurança Pública e do Corpo de Bombeiros da Polícia Militar do Estado de São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Paulo, objetivando instruir os servidores públicos municipais a conhecer as atitudes e os equipamentos necessários para prevenção, combate e socorro em situações de incêndio, calamidade, resgate, </w:t>
      </w:r>
      <w:r>
        <w:rPr>
          <w:rFonts w:ascii="Arial" w:hAnsi="Arial" w:cs="Arial"/>
          <w:kern w:val="36"/>
          <w:sz w:val="24"/>
          <w:szCs w:val="24"/>
        </w:rPr>
        <w:t>entre outras de iminente perigo e insegurança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40DD6" w:rsidRDefault="004F3BC7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Art. 2º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Fica </w:t>
      </w:r>
      <w:r>
        <w:rPr>
          <w:rFonts w:ascii="Arial" w:hAnsi="Arial" w:cs="Arial"/>
          <w:sz w:val="24"/>
          <w:szCs w:val="24"/>
          <w:shd w:val="clear" w:color="auto" w:fill="FFFFFF"/>
        </w:rPr>
        <w:t>criada a "Gratificação Especial", a ser concedida a cada Bombeiro que participe, no âmbito do Município, das instruções previstas no art. 1º, em decorrência do convênio a ser firmado, que corresponderá a R$ 750,00 (setecentos e cinquenta reais) por mês.</w:t>
      </w:r>
    </w:p>
    <w:p w:rsidR="00A40DD6" w:rsidRDefault="004F3BC7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rágrafo único. O valor estabelecido pelo </w:t>
      </w:r>
      <w:bookmarkStart w:id="0" w:name="_GoBack"/>
      <w:r w:rsidRPr="00015D31">
        <w:rPr>
          <w:rFonts w:ascii="Arial" w:hAnsi="Arial" w:cs="Arial"/>
          <w:i/>
          <w:sz w:val="24"/>
          <w:szCs w:val="24"/>
          <w:shd w:val="clear" w:color="auto" w:fill="FFFFFF"/>
        </w:rPr>
        <w:t>caput</w:t>
      </w:r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 será atualizado pelo acumulado dos últimos 12 (doze) meses do </w:t>
      </w:r>
      <w:r>
        <w:rPr>
          <w:rFonts w:ascii="Arial" w:hAnsi="Arial" w:cs="Arial"/>
          <w:bCs/>
          <w:sz w:val="24"/>
          <w:szCs w:val="24"/>
        </w:rPr>
        <w:t>Índice Nacional de Preços ao Consumidor Amplo – IPCA.</w:t>
      </w:r>
    </w:p>
    <w:p w:rsidR="00A40DD6" w:rsidRDefault="004F3BC7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Art. 3º</w:t>
      </w:r>
      <w:r>
        <w:rPr>
          <w:rFonts w:ascii="Arial" w:hAnsi="Arial" w:cs="Arial"/>
          <w:sz w:val="24"/>
          <w:szCs w:val="24"/>
          <w:shd w:val="clear" w:color="auto" w:fill="FFFFFF"/>
        </w:rPr>
        <w:t> As despesas eventualmente decorrentes da presente Lei e da execução do convênio corre</w:t>
      </w:r>
      <w:r>
        <w:rPr>
          <w:rFonts w:ascii="Arial" w:hAnsi="Arial" w:cs="Arial"/>
          <w:sz w:val="24"/>
          <w:szCs w:val="24"/>
          <w:shd w:val="clear" w:color="auto" w:fill="FFFFFF"/>
        </w:rPr>
        <w:t>rão por conta de dotações orçamentárias próprias, suplementadas se necessário.</w:t>
      </w:r>
    </w:p>
    <w:p w:rsidR="00A40DD6" w:rsidRDefault="004F3BC7">
      <w:pPr>
        <w:pStyle w:val="Corpodetexto2"/>
        <w:tabs>
          <w:tab w:val="left" w:pos="8364"/>
        </w:tabs>
        <w:spacing w:after="0" w:line="240" w:lineRule="auto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Art. 4º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Esta Lei entra em vigor em 01 de janeiro de 2022. </w:t>
      </w:r>
    </w:p>
    <w:p w:rsidR="00A40DD6" w:rsidRDefault="00A40DD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A40DD6" w:rsidRDefault="004F3BC7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015D31">
        <w:rPr>
          <w:rFonts w:ascii="Arial" w:hAnsi="Arial" w:cs="Arial"/>
          <w:b/>
          <w:snapToGrid w:val="0"/>
          <w:sz w:val="24"/>
          <w:szCs w:val="24"/>
        </w:rPr>
        <w:t>23/09</w:t>
      </w:r>
      <w:r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015D31" w:rsidRDefault="00015D31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A40DD6" w:rsidRDefault="00A40DD6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A40DD6" w:rsidRDefault="00A40DD6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A40DD6" w:rsidRDefault="00A40DD6">
      <w:pPr>
        <w:widowControl w:val="0"/>
        <w:tabs>
          <w:tab w:val="left" w:pos="3402"/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A40DD6" w:rsidRDefault="00A40DD6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A40DD6" w:rsidRDefault="004F3BC7">
      <w:pPr>
        <w:widowControl w:val="0"/>
        <w:tabs>
          <w:tab w:val="left" w:pos="3686"/>
        </w:tabs>
        <w:ind w:right="113" w:firstLine="567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A40DD6" w:rsidRDefault="004F3BC7">
      <w:pPr>
        <w:widowControl w:val="0"/>
        <w:tabs>
          <w:tab w:val="left" w:pos="3686"/>
        </w:tabs>
        <w:ind w:right="113"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A40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985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D6" w:rsidRDefault="004F3BC7">
      <w:r>
        <w:separator/>
      </w:r>
    </w:p>
  </w:endnote>
  <w:endnote w:type="continuationSeparator" w:id="0">
    <w:p w:rsidR="00A40DD6" w:rsidRDefault="004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D6" w:rsidRDefault="00A40D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D6" w:rsidRDefault="00A40DD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D6" w:rsidRDefault="00A40D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D6" w:rsidRDefault="004F3BC7">
      <w:r>
        <w:separator/>
      </w:r>
    </w:p>
  </w:footnote>
  <w:footnote w:type="continuationSeparator" w:id="0">
    <w:p w:rsidR="00A40DD6" w:rsidRDefault="004F3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D6" w:rsidRDefault="00A40D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D6" w:rsidRDefault="004F3BC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0DD6" w:rsidRDefault="004F3BC7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40DD6" w:rsidRDefault="004F3BC7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40DD6" w:rsidRDefault="004F3BC7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40DD6" w:rsidRDefault="004F3BC7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40DD6" w:rsidRDefault="00A40DD6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D7D673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14:paraId="5BF3550D" w14:textId="77777777" w:rsidR="00BF5B73" w:rsidRDefault="005A7CAD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PREFEITURA  DA  ESTÂNCIA </w:t>
                    </w:r>
                  </w:p>
                  <w:p w14:paraId="2112C35E" w14:textId="77777777" w:rsidR="00BF5B73" w:rsidRDefault="005A7CAD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  SÃO  ROQUE</w:t>
                    </w:r>
                  </w:p>
                  <w:p w14:paraId="67DDB959" w14:textId="77777777" w:rsidR="00BF5B73" w:rsidRDefault="005A7CAD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14:paraId="401C811F" w14:textId="77777777" w:rsidR="00BF5B73" w:rsidRDefault="005A7CAD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São Roque – Terra do Vinho e  Bonita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20924A6B" w14:textId="77777777" w:rsidR="00BF5B73" w:rsidRDefault="00BF5B73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40DD6" w:rsidRDefault="004F3BC7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D6" w:rsidRDefault="00A40D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D6"/>
    <w:rsid w:val="00015D31"/>
    <w:rsid w:val="004F3BC7"/>
    <w:rsid w:val="00A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81AE6AAA-3136-42A6-9339-24D72B1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Fontepargpadro"/>
  </w:style>
  <w:style w:type="character" w:customStyle="1" w:styleId="normas-indices-artigo">
    <w:name w:val="normas-indices-artigo"/>
    <w:basedOn w:val="Fontepargpadro"/>
  </w:style>
  <w:style w:type="paragraph" w:customStyle="1" w:styleId="artigo">
    <w:name w:val="artigo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101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</cp:revision>
  <cp:lastPrinted>2021-01-18T18:03:00Z</cp:lastPrinted>
  <dcterms:created xsi:type="dcterms:W3CDTF">2021-09-22T19:21:00Z</dcterms:created>
  <dcterms:modified xsi:type="dcterms:W3CDTF">2021-09-22T19:24:00Z</dcterms:modified>
</cp:coreProperties>
</file>