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32A1" w14:textId="77777777" w:rsidR="00337621" w:rsidRPr="00CC2E02" w:rsidRDefault="00EA1335" w:rsidP="00BF4CA8">
      <w:pPr>
        <w:jc w:val="center"/>
        <w:outlineLvl w:val="0"/>
        <w:rPr>
          <w:rFonts w:ascii="Tahoma" w:hAnsi="Tahoma" w:cs="Tahoma"/>
          <w:b/>
          <w:sz w:val="28"/>
          <w:szCs w:val="28"/>
          <w:u w:val="single"/>
        </w:rPr>
      </w:pPr>
      <w:r w:rsidRPr="00CC2E02">
        <w:rPr>
          <w:rFonts w:ascii="Tahoma" w:hAnsi="Tahoma" w:cs="Tahoma"/>
          <w:b/>
          <w:sz w:val="28"/>
          <w:szCs w:val="28"/>
          <w:u w:val="single"/>
        </w:rPr>
        <w:t xml:space="preserve">COMISSÃO PERMANENTE DE ORÇAMENTO, </w:t>
      </w:r>
    </w:p>
    <w:p w14:paraId="0859ABE5" w14:textId="331072D9" w:rsidR="00337621" w:rsidRPr="004E62C8" w:rsidRDefault="00EA1335" w:rsidP="004E62C8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CC2E02">
        <w:rPr>
          <w:rFonts w:ascii="Tahoma" w:hAnsi="Tahoma" w:cs="Tahoma"/>
          <w:b/>
          <w:sz w:val="28"/>
          <w:szCs w:val="28"/>
          <w:u w:val="single"/>
        </w:rPr>
        <w:t>FINANÇAS E CONTABILIDADE</w:t>
      </w:r>
    </w:p>
    <w:p w14:paraId="7324350C" w14:textId="77777777" w:rsidR="00337621" w:rsidRPr="009A3CA2" w:rsidRDefault="00EA1335" w:rsidP="00BF4CA8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83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25/11/2021</w:t>
      </w:r>
    </w:p>
    <w:p w14:paraId="4F140ACA" w14:textId="77777777" w:rsidR="00337621" w:rsidRDefault="00337621" w:rsidP="00BF4CA8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5C5F3BB1" w14:textId="04AD766A" w:rsidR="00337621" w:rsidRDefault="00C941B1" w:rsidP="009C31A3">
      <w:pPr>
        <w:outlineLvl w:val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3"/>
        </w:rPr>
        <w:t>Projeto de Lei Nº 127/2021-E</w:t>
      </w:r>
      <w:r>
        <w:rPr>
          <w:rFonts w:ascii="Tahoma" w:hAnsi="Tahoma" w:cs="Tahoma"/>
          <w:sz w:val="23"/>
        </w:rPr>
        <w:t>, 25/11/2021, de autoria do Poder Executivo.</w:t>
      </w:r>
      <w:r>
        <w:rPr>
          <w:rFonts w:ascii="Tahoma" w:hAnsi="Tahoma" w:cs="Tahoma"/>
        </w:rPr>
        <w:t xml:space="preserve">  </w:t>
      </w:r>
    </w:p>
    <w:p w14:paraId="4C81D103" w14:textId="61A61C5F" w:rsidR="00337621" w:rsidRPr="002E5DE2" w:rsidRDefault="00EA1335" w:rsidP="00BF4CA8">
      <w:pPr>
        <w:pStyle w:val="Corpodetexto3"/>
        <w:spacing w:line="300" w:lineRule="exact"/>
        <w:ind w:right="0"/>
        <w:jc w:val="both"/>
        <w:outlineLvl w:val="0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caps/>
          <w:sz w:val="23"/>
          <w:szCs w:val="23"/>
          <w:u w:val="none"/>
        </w:rPr>
        <w:t>Relator:</w:t>
      </w:r>
      <w:r w:rsidRPr="002E5DE2">
        <w:rPr>
          <w:rFonts w:ascii="Tahoma" w:hAnsi="Tahoma" w:cs="Tahoma"/>
          <w:sz w:val="23"/>
          <w:szCs w:val="23"/>
          <w:u w:val="none"/>
        </w:rPr>
        <w:t xml:space="preserve"> </w:t>
      </w:r>
      <w:r w:rsidR="00203B08">
        <w:rPr>
          <w:rFonts w:ascii="Tahoma" w:hAnsi="Tahoma" w:cs="Tahoma"/>
          <w:b w:val="0"/>
          <w:bCs/>
          <w:sz w:val="23"/>
          <w:szCs w:val="23"/>
          <w:u w:val="none"/>
        </w:rPr>
        <w:t xml:space="preserve">Vereador </w:t>
      </w:r>
      <w:r w:rsidR="00581575">
        <w:rPr>
          <w:rFonts w:ascii="Tahoma" w:hAnsi="Tahoma" w:cs="Tahoma"/>
          <w:b w:val="0"/>
          <w:sz w:val="23"/>
          <w:szCs w:val="23"/>
          <w:u w:val="none"/>
        </w:rPr>
        <w:t>Guilherme Araújo Nunes</w:t>
      </w:r>
      <w:r>
        <w:rPr>
          <w:rFonts w:ascii="Tahoma" w:hAnsi="Tahoma" w:cs="Tahoma"/>
          <w:b w:val="0"/>
          <w:sz w:val="23"/>
          <w:szCs w:val="23"/>
          <w:u w:val="none"/>
        </w:rPr>
        <w:t>.</w:t>
      </w:r>
    </w:p>
    <w:p w14:paraId="2B3C4685" w14:textId="77777777" w:rsidR="00337621" w:rsidRPr="002E5DE2" w:rsidRDefault="00337621" w:rsidP="00BF4CA8">
      <w:pPr>
        <w:pStyle w:val="Corpodetexto3"/>
        <w:spacing w:line="300" w:lineRule="exact"/>
        <w:ind w:right="0"/>
        <w:jc w:val="both"/>
        <w:rPr>
          <w:rFonts w:ascii="Tahoma" w:hAnsi="Tahoma" w:cs="Tahoma"/>
          <w:b w:val="0"/>
          <w:sz w:val="23"/>
          <w:szCs w:val="23"/>
          <w:u w:val="none"/>
        </w:rPr>
      </w:pPr>
    </w:p>
    <w:p w14:paraId="426A1B68" w14:textId="77777777" w:rsidR="00337621" w:rsidRDefault="00EA1335" w:rsidP="004E62C8">
      <w:pPr>
        <w:widowControl w:val="0"/>
        <w:tabs>
          <w:tab w:val="left" w:pos="284"/>
        </w:tabs>
        <w:spacing w:after="120"/>
        <w:ind w:right="-109" w:firstLine="3062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Dispõe sobre a abertura de crédito adicional suplementar no valor de R$ 613.500,00 (seiscentos e treze mil e quinhentos reais).”</w:t>
      </w:r>
      <w:r>
        <w:rPr>
          <w:rFonts w:ascii="Tahoma" w:hAnsi="Tahoma" w:cs="Tahoma"/>
          <w:b/>
          <w:iCs/>
          <w:u w:val="single"/>
        </w:rPr>
        <w:t>.</w:t>
      </w:r>
    </w:p>
    <w:p w14:paraId="7BAA3C5E" w14:textId="77777777" w:rsidR="00337621" w:rsidRPr="002E5DE2" w:rsidRDefault="00EA1335" w:rsidP="004E62C8">
      <w:pPr>
        <w:pStyle w:val="Corpodetexto3"/>
        <w:tabs>
          <w:tab w:val="left" w:pos="3119"/>
        </w:tabs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751EF7">
        <w:rPr>
          <w:rFonts w:ascii="Tahoma" w:hAnsi="Tahoma" w:cs="Tahoma"/>
          <w:bCs/>
          <w:sz w:val="22"/>
          <w:szCs w:val="22"/>
          <w:u w:val="none"/>
        </w:rPr>
        <w:tab/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O aludido Projeto de Lei foi objeto de apreciação por parte da Assessoria Jurídica desta Casa e 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pela Comissão Permanente de Constituição Justiça e Redação, onde recebeu pareceres FAVORÁVEIS, sendo, posteriormente, encaminhado a esta Comissão para ser analisado consoante as regras previstas no inciso III do artigo 78 do Regimento Interno desta Casa de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 Leis.</w:t>
      </w:r>
    </w:p>
    <w:p w14:paraId="4CDAEF50" w14:textId="77777777" w:rsidR="00337621" w:rsidRPr="002E5DE2" w:rsidRDefault="00EA1335" w:rsidP="004E62C8">
      <w:pPr>
        <w:pStyle w:val="Corpodetexto3"/>
        <w:tabs>
          <w:tab w:val="left" w:pos="3120"/>
        </w:tabs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Na análise do projeto em questão, verificamos que o mesmo </w:t>
      </w:r>
      <w:r w:rsidRPr="002E5DE2">
        <w:rPr>
          <w:rFonts w:ascii="Tahoma" w:hAnsi="Tahoma" w:cs="Tahoma"/>
          <w:b w:val="0"/>
          <w:caps/>
          <w:sz w:val="23"/>
          <w:szCs w:val="23"/>
        </w:rPr>
        <w:t>não contraria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2E5DE2" w:rsidRDefault="00EA1335" w:rsidP="004E62C8">
      <w:pPr>
        <w:pStyle w:val="Corpodetexto3"/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>Portanto, somos FAVORÁVEIS à aprovação do Projeto de Lei no que diz respeito aos aspectos que cumpre a esta Comissão analisar, devidamen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te ressalvado o poder de deliberação do Egrégio Plenário desta Casa de Leis.</w:t>
      </w:r>
    </w:p>
    <w:p w14:paraId="6F88469F" w14:textId="77777777" w:rsidR="00337621" w:rsidRPr="002E5DE2" w:rsidRDefault="00EA1335" w:rsidP="004E62C8">
      <w:pPr>
        <w:pStyle w:val="Corpodetexto3"/>
        <w:spacing w:after="120"/>
        <w:ind w:right="0" w:firstLine="3062"/>
        <w:jc w:val="both"/>
        <w:rPr>
          <w:rFonts w:ascii="Tahoma" w:hAnsi="Tahoma" w:cs="Tahoma"/>
          <w:b w:val="0"/>
          <w:sz w:val="23"/>
          <w:szCs w:val="23"/>
          <w:u w:val="none"/>
        </w:rPr>
      </w:pPr>
      <w:r w:rsidRPr="002E5DE2">
        <w:rPr>
          <w:rFonts w:ascii="Tahoma" w:hAnsi="Tahoma" w:cs="Tahoma"/>
          <w:b w:val="0"/>
          <w:sz w:val="23"/>
          <w:szCs w:val="23"/>
          <w:u w:val="none"/>
        </w:rPr>
        <w:t>É o parecer, sob os aspectos que compete a esta comissão analisar.</w:t>
      </w:r>
    </w:p>
    <w:p w14:paraId="5A0A2A6F" w14:textId="77777777" w:rsidR="00337621" w:rsidRPr="002E5DE2" w:rsidRDefault="00EA1335" w:rsidP="00BF4CA8">
      <w:pPr>
        <w:pStyle w:val="Corpodetexto3"/>
        <w:spacing w:line="300" w:lineRule="exact"/>
        <w:ind w:right="0" w:firstLine="3120"/>
        <w:jc w:val="both"/>
        <w:outlineLvl w:val="0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 w:val="0"/>
          <w:sz w:val="23"/>
          <w:szCs w:val="23"/>
          <w:u w:val="none"/>
        </w:rPr>
        <w:t>Sala das Comissões,</w:t>
      </w:r>
      <w:r w:rsidRPr="00BF4CA8">
        <w:rPr>
          <w:rFonts w:ascii="Tahoma" w:hAnsi="Tahoma" w:cs="Tahoma"/>
          <w:b w:val="0"/>
          <w:sz w:val="21"/>
          <w:szCs w:val="21"/>
          <w:u w:val="none"/>
        </w:rPr>
        <w:t xml:space="preserve"> 25 de novembro de 2021</w:t>
      </w:r>
      <w:r w:rsidRPr="002E5DE2">
        <w:rPr>
          <w:rFonts w:ascii="Tahoma" w:hAnsi="Tahoma" w:cs="Tahoma"/>
          <w:b w:val="0"/>
          <w:sz w:val="23"/>
          <w:szCs w:val="23"/>
          <w:u w:val="none"/>
        </w:rPr>
        <w:t>.</w:t>
      </w:r>
    </w:p>
    <w:p w14:paraId="530ADB16" w14:textId="77777777" w:rsidR="00337621" w:rsidRDefault="00337621" w:rsidP="00BF4CA8">
      <w:pPr>
        <w:tabs>
          <w:tab w:val="left" w:pos="3120"/>
        </w:tabs>
        <w:outlineLvl w:val="0"/>
        <w:rPr>
          <w:rFonts w:ascii="Tahoma" w:hAnsi="Tahoma" w:cs="Tahoma"/>
          <w:b/>
          <w:caps/>
          <w:sz w:val="23"/>
          <w:szCs w:val="23"/>
        </w:rPr>
      </w:pPr>
    </w:p>
    <w:p w14:paraId="6283B102" w14:textId="77777777" w:rsidR="00337621" w:rsidRDefault="00337621" w:rsidP="00BF4CA8">
      <w:pPr>
        <w:tabs>
          <w:tab w:val="left" w:pos="3120"/>
        </w:tabs>
        <w:outlineLvl w:val="0"/>
        <w:rPr>
          <w:rFonts w:ascii="Tahoma" w:hAnsi="Tahoma" w:cs="Tahoma"/>
          <w:b/>
          <w:caps/>
          <w:sz w:val="23"/>
          <w:szCs w:val="23"/>
        </w:rPr>
      </w:pPr>
    </w:p>
    <w:p w14:paraId="712A87A5" w14:textId="40D6FC81" w:rsidR="00337621" w:rsidRPr="002E5DE2" w:rsidRDefault="00EA1335" w:rsidP="00BF4CA8">
      <w:pPr>
        <w:tabs>
          <w:tab w:val="left" w:pos="3120"/>
        </w:tabs>
        <w:jc w:val="center"/>
        <w:outlineLvl w:val="0"/>
        <w:rPr>
          <w:rFonts w:ascii="Tahoma" w:hAnsi="Tahoma" w:cs="Tahoma"/>
          <w:b/>
          <w:caps/>
          <w:sz w:val="23"/>
          <w:szCs w:val="23"/>
        </w:rPr>
      </w:pPr>
      <w:r>
        <w:rPr>
          <w:rFonts w:ascii="Tahoma" w:hAnsi="Tahoma" w:cs="Tahoma"/>
          <w:b/>
          <w:caps/>
          <w:sz w:val="23"/>
          <w:szCs w:val="23"/>
        </w:rPr>
        <w:t>GUILHERME ARAÚJO NUNES</w:t>
      </w:r>
    </w:p>
    <w:p w14:paraId="07A2B0B1" w14:textId="77777777" w:rsidR="00337621" w:rsidRPr="002E5DE2" w:rsidRDefault="00EA1335" w:rsidP="00BF4CA8">
      <w:pPr>
        <w:tabs>
          <w:tab w:val="left" w:pos="3120"/>
        </w:tabs>
        <w:jc w:val="center"/>
        <w:rPr>
          <w:rFonts w:ascii="Tahoma" w:hAnsi="Tahoma" w:cs="Tahoma"/>
          <w:sz w:val="23"/>
          <w:szCs w:val="23"/>
        </w:rPr>
      </w:pPr>
      <w:r w:rsidRPr="002E5DE2">
        <w:rPr>
          <w:rFonts w:ascii="Tahoma" w:hAnsi="Tahoma" w:cs="Tahoma"/>
          <w:sz w:val="23"/>
          <w:szCs w:val="23"/>
        </w:rPr>
        <w:t>Relator COPOFC</w:t>
      </w:r>
    </w:p>
    <w:p w14:paraId="07613193" w14:textId="77777777" w:rsidR="00337621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Tahoma" w:hAnsi="Tahoma" w:cs="Tahoma"/>
          <w:sz w:val="23"/>
          <w:szCs w:val="23"/>
        </w:rPr>
      </w:pPr>
    </w:p>
    <w:p w14:paraId="36B77B84" w14:textId="77777777" w:rsidR="00337621" w:rsidRPr="002E5DE2" w:rsidRDefault="00EA1335" w:rsidP="00BF4CA8">
      <w:pPr>
        <w:tabs>
          <w:tab w:val="left" w:pos="3120"/>
        </w:tabs>
        <w:spacing w:line="280" w:lineRule="exact"/>
        <w:ind w:firstLine="3119"/>
        <w:jc w:val="both"/>
        <w:rPr>
          <w:rFonts w:ascii="Tahoma" w:hAnsi="Tahoma" w:cs="Tahoma"/>
          <w:sz w:val="23"/>
          <w:szCs w:val="23"/>
        </w:rPr>
      </w:pPr>
      <w:r w:rsidRPr="002E5DE2">
        <w:rPr>
          <w:rFonts w:ascii="Tahoma" w:hAnsi="Tahoma" w:cs="Tahoma"/>
          <w:sz w:val="23"/>
          <w:szCs w:val="23"/>
        </w:rPr>
        <w:t xml:space="preserve">A Comissão </w:t>
      </w:r>
      <w:r w:rsidRPr="002E5DE2">
        <w:rPr>
          <w:rFonts w:ascii="Tahoma" w:hAnsi="Tahoma" w:cs="Tahoma"/>
          <w:sz w:val="23"/>
          <w:szCs w:val="23"/>
        </w:rPr>
        <w:t>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3509A8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Default="00337621" w:rsidP="001E6C52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342DF98A" w14:textId="77777777" w:rsidR="00337621" w:rsidRPr="002E5DE2" w:rsidRDefault="00337621" w:rsidP="001E6C52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62CAF494" w14:textId="628DC0DC" w:rsidR="00337621" w:rsidRPr="002E5DE2" w:rsidRDefault="00EA1335" w:rsidP="001E6C52">
            <w:pPr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NEWTON DIAS BASTOS</w:t>
            </w:r>
          </w:p>
          <w:p w14:paraId="1F15BC9E" w14:textId="2A49751D" w:rsidR="00337621" w:rsidRPr="002E5DE2" w:rsidRDefault="00EA1335" w:rsidP="001E6C52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 w:rsidRPr="002E5DE2">
              <w:rPr>
                <w:rFonts w:ascii="Tahoma" w:hAnsi="Tahoma" w:cs="Tahoma"/>
                <w:sz w:val="23"/>
                <w:szCs w:val="23"/>
              </w:rPr>
              <w:t>P</w:t>
            </w:r>
            <w:r w:rsidR="00581575">
              <w:rPr>
                <w:rFonts w:ascii="Tahoma" w:hAnsi="Tahoma" w:cs="Tahoma"/>
                <w:sz w:val="23"/>
                <w:szCs w:val="23"/>
              </w:rPr>
              <w:t>RESIDENTE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  <w:tc>
          <w:tcPr>
            <w:tcW w:w="4878" w:type="dxa"/>
          </w:tcPr>
          <w:p w14:paraId="159E9DC2" w14:textId="77777777" w:rsidR="00337621" w:rsidRDefault="00337621" w:rsidP="001E6C52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0116CBA9" w14:textId="77777777" w:rsidR="00337621" w:rsidRPr="002E5DE2" w:rsidRDefault="00337621" w:rsidP="001E6C52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628FBE00" w14:textId="38828C6D" w:rsidR="00337621" w:rsidRPr="002E5DE2" w:rsidRDefault="00EA1335" w:rsidP="00B6731D">
            <w:pPr>
              <w:tabs>
                <w:tab w:val="left" w:pos="3120"/>
              </w:tabs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CLOVIS ANTONIO OCUMA</w:t>
            </w:r>
          </w:p>
          <w:p w14:paraId="3F78FB44" w14:textId="3C169320" w:rsidR="00337621" w:rsidRPr="002E5DE2" w:rsidRDefault="00EA1335" w:rsidP="001E6C52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>
              <w:rPr>
                <w:rFonts w:ascii="Tahoma" w:hAnsi="Tahoma" w:cs="Tahoma"/>
                <w:sz w:val="23"/>
                <w:szCs w:val="23"/>
              </w:rPr>
              <w:t>VICE-PRESIDENTE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</w:tr>
      <w:tr w:rsidR="003509A8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7211449" w14:textId="77777777" w:rsidR="004E62C8" w:rsidRPr="002E5DE2" w:rsidRDefault="004E62C8" w:rsidP="000E612B">
            <w:pPr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71E9D383" w14:textId="7C0C6557" w:rsidR="004E62C8" w:rsidRPr="002E5DE2" w:rsidRDefault="00EA1335" w:rsidP="000E612B">
            <w:pPr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Rafael tanzi de araújo</w:t>
            </w:r>
          </w:p>
          <w:p w14:paraId="32644E57" w14:textId="636D5D94" w:rsidR="004E62C8" w:rsidRPr="002E5DE2" w:rsidRDefault="00EA1335" w:rsidP="000E612B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>
              <w:rPr>
                <w:rFonts w:ascii="Tahoma" w:hAnsi="Tahoma" w:cs="Tahoma"/>
                <w:sz w:val="23"/>
                <w:szCs w:val="23"/>
              </w:rPr>
              <w:t>MEMBRO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  <w:tc>
          <w:tcPr>
            <w:tcW w:w="4878" w:type="dxa"/>
          </w:tcPr>
          <w:p w14:paraId="10A7D877" w14:textId="77777777" w:rsidR="004E62C8" w:rsidRPr="002E5DE2" w:rsidRDefault="004E62C8" w:rsidP="000E612B">
            <w:pPr>
              <w:tabs>
                <w:tab w:val="left" w:pos="3120"/>
              </w:tabs>
              <w:rPr>
                <w:rFonts w:ascii="Tahoma" w:hAnsi="Tahoma" w:cs="Tahoma"/>
                <w:b/>
                <w:caps/>
                <w:sz w:val="23"/>
                <w:szCs w:val="23"/>
              </w:rPr>
            </w:pPr>
          </w:p>
          <w:p w14:paraId="1227FAF1" w14:textId="1B334282" w:rsidR="004E62C8" w:rsidRPr="002E5DE2" w:rsidRDefault="00EA1335" w:rsidP="000E612B">
            <w:pPr>
              <w:tabs>
                <w:tab w:val="left" w:pos="3120"/>
              </w:tabs>
              <w:jc w:val="center"/>
              <w:rPr>
                <w:rFonts w:ascii="Tahoma" w:hAnsi="Tahoma" w:cs="Tahoma"/>
                <w:b/>
                <w:caps/>
                <w:sz w:val="23"/>
                <w:szCs w:val="23"/>
              </w:rPr>
            </w:pP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 xml:space="preserve">PAULO ROGÉRIO NOGGERINI </w:t>
            </w:r>
            <w:r>
              <w:rPr>
                <w:rFonts w:ascii="Tahoma" w:hAnsi="Tahoma" w:cs="Tahoma"/>
                <w:b/>
                <w:caps/>
                <w:sz w:val="23"/>
                <w:szCs w:val="23"/>
              </w:rPr>
              <w:t>JUNIOR</w:t>
            </w:r>
          </w:p>
          <w:p w14:paraId="22D29B63" w14:textId="687DF688" w:rsidR="004E62C8" w:rsidRPr="002E5DE2" w:rsidRDefault="00EA1335" w:rsidP="000E612B">
            <w:pPr>
              <w:jc w:val="center"/>
              <w:rPr>
                <w:rFonts w:ascii="Tahoma" w:hAnsi="Tahoma" w:cs="Tahoma"/>
                <w:b/>
                <w:sz w:val="23"/>
                <w:szCs w:val="23"/>
                <w:u w:val="single"/>
              </w:rPr>
            </w:pPr>
            <w:r>
              <w:rPr>
                <w:rFonts w:ascii="Tahoma" w:hAnsi="Tahoma" w:cs="Tahoma"/>
                <w:sz w:val="23"/>
                <w:szCs w:val="23"/>
              </w:rPr>
              <w:t>MEMBRO</w:t>
            </w:r>
            <w:r w:rsidRPr="002E5DE2">
              <w:rPr>
                <w:rFonts w:ascii="Tahoma" w:hAnsi="Tahoma" w:cs="Tahoma"/>
                <w:sz w:val="23"/>
                <w:szCs w:val="23"/>
              </w:rPr>
              <w:t xml:space="preserve"> COPOFC</w:t>
            </w:r>
          </w:p>
        </w:tc>
      </w:tr>
    </w:tbl>
    <w:p w14:paraId="04BD8787" w14:textId="77777777" w:rsidR="004E62C8" w:rsidRDefault="004E62C8" w:rsidP="004E62C8"/>
    <w:p w14:paraId="2FFD2C65" w14:textId="7D29E2A3" w:rsidR="004E62C8" w:rsidRPr="002E5DE2" w:rsidRDefault="00EA1335" w:rsidP="004E62C8">
      <w:pPr>
        <w:tabs>
          <w:tab w:val="left" w:pos="3120"/>
        </w:tabs>
        <w:jc w:val="center"/>
        <w:outlineLvl w:val="0"/>
        <w:rPr>
          <w:rFonts w:ascii="Tahoma" w:hAnsi="Tahoma" w:cs="Tahoma"/>
          <w:b/>
          <w:caps/>
          <w:sz w:val="23"/>
          <w:szCs w:val="23"/>
        </w:rPr>
      </w:pPr>
      <w:r>
        <w:rPr>
          <w:rFonts w:ascii="Tahoma" w:hAnsi="Tahoma" w:cs="Tahoma"/>
          <w:b/>
          <w:caps/>
          <w:sz w:val="23"/>
          <w:szCs w:val="23"/>
        </w:rPr>
        <w:t>dIEGO GOUVEIA DA COSTA</w:t>
      </w:r>
    </w:p>
    <w:p w14:paraId="47CA37E1" w14:textId="632DDD69" w:rsidR="00337621" w:rsidRPr="004E62C8" w:rsidRDefault="00EA1335" w:rsidP="004E62C8">
      <w:pPr>
        <w:tabs>
          <w:tab w:val="left" w:pos="3120"/>
        </w:tabs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MEMBRO</w:t>
      </w:r>
      <w:r w:rsidRPr="002E5DE2">
        <w:rPr>
          <w:rFonts w:ascii="Tahoma" w:hAnsi="Tahoma" w:cs="Tahoma"/>
          <w:sz w:val="23"/>
          <w:szCs w:val="23"/>
        </w:rPr>
        <w:t xml:space="preserve"> COPOFC</w:t>
      </w:r>
    </w:p>
    <w:sectPr w:rsidR="00337621" w:rsidRPr="004E62C8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1A41" w14:textId="77777777" w:rsidR="00EA1335" w:rsidRDefault="00EA1335">
      <w:r>
        <w:separator/>
      </w:r>
    </w:p>
  </w:endnote>
  <w:endnote w:type="continuationSeparator" w:id="0">
    <w:p w14:paraId="5FE092BC" w14:textId="77777777" w:rsidR="00EA1335" w:rsidRDefault="00EA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F64F9" w14:textId="77777777" w:rsidR="00EA1335" w:rsidRDefault="00EA1335">
      <w:r>
        <w:separator/>
      </w:r>
    </w:p>
  </w:footnote>
  <w:footnote w:type="continuationSeparator" w:id="0">
    <w:p w14:paraId="25C8DE25" w14:textId="77777777" w:rsidR="00EA1335" w:rsidRDefault="00EA1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EA1335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5547FD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EA1335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EA1335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EA1335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EA1335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 xml:space="preserve">São Roque - ‘A Terra do Vinho e Bonita </w:t>
    </w:r>
    <w:r>
      <w:rPr>
        <w:rFonts w:ascii="Arial" w:hAnsi="Arial"/>
        <w:sz w:val="20"/>
      </w:rPr>
      <w:t>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612B"/>
    <w:rsid w:val="0019147B"/>
    <w:rsid w:val="001915A3"/>
    <w:rsid w:val="001E6C52"/>
    <w:rsid w:val="00203B08"/>
    <w:rsid w:val="00217F62"/>
    <w:rsid w:val="0027555F"/>
    <w:rsid w:val="002E5DE2"/>
    <w:rsid w:val="00337621"/>
    <w:rsid w:val="003509A8"/>
    <w:rsid w:val="003524CE"/>
    <w:rsid w:val="004110BC"/>
    <w:rsid w:val="0049485A"/>
    <w:rsid w:val="004E62C8"/>
    <w:rsid w:val="00533C39"/>
    <w:rsid w:val="005443C1"/>
    <w:rsid w:val="00581575"/>
    <w:rsid w:val="00591FEF"/>
    <w:rsid w:val="00685E98"/>
    <w:rsid w:val="00751EF7"/>
    <w:rsid w:val="00850239"/>
    <w:rsid w:val="009A3CA2"/>
    <w:rsid w:val="009C31A3"/>
    <w:rsid w:val="00A40410"/>
    <w:rsid w:val="00A906D8"/>
    <w:rsid w:val="00AB5A74"/>
    <w:rsid w:val="00B31750"/>
    <w:rsid w:val="00B6731D"/>
    <w:rsid w:val="00BF4CA8"/>
    <w:rsid w:val="00C941B1"/>
    <w:rsid w:val="00CC2E02"/>
    <w:rsid w:val="00D15DB8"/>
    <w:rsid w:val="00DC0B9B"/>
    <w:rsid w:val="00DE2FA8"/>
    <w:rsid w:val="00E41B6E"/>
    <w:rsid w:val="00EA1335"/>
    <w:rsid w:val="00EF7A3A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A1FDDE2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12</cp:revision>
  <dcterms:created xsi:type="dcterms:W3CDTF">2017-08-03T13:32:00Z</dcterms:created>
  <dcterms:modified xsi:type="dcterms:W3CDTF">2021-11-25T19:47:00Z</dcterms:modified>
</cp:coreProperties>
</file>