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FB21" w14:textId="4CF0DCEA" w:rsidR="008A56C7" w:rsidRDefault="008A56C7" w:rsidP="00BF76CD">
      <w:pPr>
        <w:spacing w:after="60" w:line="280" w:lineRule="exact"/>
        <w:ind w:left="709" w:right="-329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>EMENDA Nº 00</w:t>
      </w:r>
      <w:r>
        <w:rPr>
          <w:rFonts w:ascii="Tahoma" w:eastAsia="Times New Roman" w:hAnsi="Tahoma" w:cs="Tahoma"/>
          <w:b/>
          <w:bCs/>
          <w:sz w:val="28"/>
          <w:szCs w:val="28"/>
        </w:rPr>
        <w:t>3</w:t>
      </w:r>
    </w:p>
    <w:p w14:paraId="590EFC8D" w14:textId="77777777" w:rsidR="008A56C7" w:rsidRDefault="008A56C7" w:rsidP="00BF76CD">
      <w:pPr>
        <w:spacing w:after="60" w:line="280" w:lineRule="exact"/>
        <w:ind w:left="709" w:right="-329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EFB85B7" w14:textId="77777777" w:rsidR="008A56C7" w:rsidRDefault="008A56C7" w:rsidP="00BF76CD">
      <w:pPr>
        <w:spacing w:after="60" w:line="280" w:lineRule="exact"/>
        <w:ind w:left="4111" w:right="-329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Modificativa ao Projeto de Lei nº 55/2022-E, de 20/05/2022, que “Cria o Programa “Dignidade Íntima”, no âmbito do Município de São Roque, e dá outras providências”.</w:t>
      </w:r>
    </w:p>
    <w:p w14:paraId="024584D1" w14:textId="77777777" w:rsidR="008A56C7" w:rsidRDefault="008A56C7" w:rsidP="00BF76CD">
      <w:pPr>
        <w:spacing w:after="60" w:line="280" w:lineRule="exact"/>
        <w:ind w:left="709" w:right="-329" w:firstLine="3402"/>
        <w:jc w:val="both"/>
        <w:rPr>
          <w:rFonts w:ascii="Tahoma" w:hAnsi="Tahoma" w:cs="Tahoma"/>
          <w:sz w:val="24"/>
          <w:szCs w:val="24"/>
        </w:rPr>
      </w:pPr>
    </w:p>
    <w:p w14:paraId="4004F668" w14:textId="2EED2D24" w:rsidR="008A56C7" w:rsidRDefault="008A56C7" w:rsidP="00BF76CD">
      <w:pPr>
        <w:pStyle w:val="Recuodecorpodetexto2"/>
        <w:spacing w:after="60" w:line="280" w:lineRule="exact"/>
        <w:ind w:left="709" w:right="-329" w:firstLine="3402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>
        <w:rPr>
          <w:rFonts w:ascii="Tahoma" w:hAnsi="Tahoma" w:cs="Tahoma"/>
        </w:rPr>
        <w:t>s incisos II e III</w:t>
      </w:r>
      <w:r>
        <w:rPr>
          <w:rFonts w:ascii="Tahoma" w:hAnsi="Tahoma" w:cs="Tahoma"/>
        </w:rPr>
        <w:t xml:space="preserve"> artigo </w:t>
      </w:r>
      <w:r>
        <w:rPr>
          <w:rFonts w:ascii="Tahoma" w:hAnsi="Tahoma" w:cs="Tahoma"/>
        </w:rPr>
        <w:t>3</w:t>
      </w:r>
      <w:r>
        <w:rPr>
          <w:rFonts w:ascii="Tahoma" w:hAnsi="Tahoma" w:cs="Tahoma"/>
        </w:rPr>
        <w:t>º do Projeto de Lei nº 55/2022-E, de 20/05/2022, que “Cria o Programa “Dignidade Íntima”, no âmbito do Município de São Roque, e dá outras providências”, passa a ter a seguinte redação:</w:t>
      </w:r>
    </w:p>
    <w:p w14:paraId="196DBB45" w14:textId="77777777" w:rsidR="008A56C7" w:rsidRDefault="008A56C7" w:rsidP="00BF76CD">
      <w:pPr>
        <w:pStyle w:val="Recuodecorpodetexto2"/>
        <w:spacing w:after="60" w:line="280" w:lineRule="exact"/>
        <w:ind w:left="709" w:right="-329" w:firstLine="3402"/>
        <w:rPr>
          <w:rFonts w:ascii="Tahoma" w:hAnsi="Tahoma" w:cs="Tahoma"/>
        </w:rPr>
      </w:pPr>
    </w:p>
    <w:p w14:paraId="21B5F520" w14:textId="160C9597" w:rsidR="008A56C7" w:rsidRDefault="008A56C7" w:rsidP="00BF76CD">
      <w:pPr>
        <w:spacing w:after="60" w:line="280" w:lineRule="exact"/>
        <w:ind w:left="993" w:right="-329"/>
        <w:jc w:val="both"/>
        <w:rPr>
          <w:rFonts w:ascii="Tahoma" w:hAnsi="Tahoma" w:cs="Tahoma"/>
          <w:i/>
          <w:sz w:val="24"/>
          <w:szCs w:val="24"/>
          <w:lang w:eastAsia="pt-BR"/>
        </w:rPr>
      </w:pPr>
      <w:r>
        <w:rPr>
          <w:rFonts w:ascii="Tahoma" w:hAnsi="Tahoma" w:cs="Tahoma"/>
          <w:i/>
          <w:iCs/>
          <w:sz w:val="24"/>
          <w:szCs w:val="24"/>
        </w:rPr>
        <w:t>“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Art. </w:t>
      </w:r>
      <w:r>
        <w:rPr>
          <w:rFonts w:ascii="Tahoma" w:hAnsi="Tahoma" w:cs="Tahoma"/>
          <w:b/>
          <w:bCs/>
          <w:i/>
          <w:sz w:val="24"/>
          <w:szCs w:val="24"/>
        </w:rPr>
        <w:t>3</w:t>
      </w:r>
      <w:r>
        <w:rPr>
          <w:rFonts w:ascii="Tahoma" w:hAnsi="Tahoma" w:cs="Tahoma"/>
          <w:b/>
          <w:bCs/>
          <w:i/>
          <w:sz w:val="24"/>
          <w:szCs w:val="24"/>
        </w:rPr>
        <w:t>º</w:t>
      </w:r>
      <w:r>
        <w:rPr>
          <w:rFonts w:ascii="Tahoma" w:hAnsi="Tahoma" w:cs="Tahoma"/>
          <w:i/>
          <w:sz w:val="24"/>
          <w:szCs w:val="24"/>
        </w:rPr>
        <w:t xml:space="preserve"> </w:t>
      </w:r>
      <w:r>
        <w:rPr>
          <w:rFonts w:ascii="Tahoma" w:hAnsi="Tahoma" w:cs="Tahoma"/>
          <w:i/>
          <w:sz w:val="24"/>
          <w:szCs w:val="24"/>
        </w:rPr>
        <w:t>[...]</w:t>
      </w:r>
    </w:p>
    <w:p w14:paraId="5C8982CC" w14:textId="5CD86321" w:rsidR="008A56C7" w:rsidRDefault="008A56C7" w:rsidP="00BF76CD">
      <w:pPr>
        <w:numPr>
          <w:ilvl w:val="0"/>
          <w:numId w:val="1"/>
        </w:numPr>
        <w:spacing w:after="60" w:line="280" w:lineRule="exact"/>
        <w:ind w:right="-329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...</w:t>
      </w:r>
    </w:p>
    <w:p w14:paraId="226BB277" w14:textId="5128F018" w:rsidR="008A56C7" w:rsidRDefault="008A56C7" w:rsidP="00BF76CD">
      <w:pPr>
        <w:numPr>
          <w:ilvl w:val="0"/>
          <w:numId w:val="1"/>
        </w:numPr>
        <w:spacing w:after="60" w:line="280" w:lineRule="exact"/>
        <w:ind w:right="-329"/>
        <w:jc w:val="both"/>
        <w:rPr>
          <w:rFonts w:ascii="Tahoma" w:hAnsi="Tahoma" w:cs="Tahoma"/>
          <w:i/>
          <w:sz w:val="24"/>
          <w:szCs w:val="24"/>
        </w:rPr>
      </w:pPr>
      <w:r w:rsidRPr="008A56C7">
        <w:rPr>
          <w:rFonts w:ascii="Tahoma" w:hAnsi="Tahoma" w:cs="Tahoma"/>
          <w:i/>
          <w:sz w:val="24"/>
          <w:szCs w:val="24"/>
        </w:rPr>
        <w:t xml:space="preserve">Formar profissionais da educação da rede pública municipal, nos temas relativos à saúde da mulher e de homens trans, pobreza menstrual e suas consequências nos contextos </w:t>
      </w:r>
      <w:r w:rsidRPr="008A56C7">
        <w:rPr>
          <w:rFonts w:ascii="Tahoma" w:hAnsi="Tahoma" w:cs="Tahoma"/>
          <w:i/>
          <w:sz w:val="24"/>
          <w:szCs w:val="24"/>
        </w:rPr>
        <w:t>educacionais e</w:t>
      </w:r>
      <w:r w:rsidRPr="008A56C7">
        <w:rPr>
          <w:rFonts w:ascii="Tahoma" w:hAnsi="Tahoma" w:cs="Tahoma"/>
          <w:i/>
          <w:sz w:val="24"/>
          <w:szCs w:val="24"/>
        </w:rPr>
        <w:t xml:space="preserve"> sociais;</w:t>
      </w:r>
    </w:p>
    <w:p w14:paraId="2A8FAA34" w14:textId="64A71FD9" w:rsidR="008A56C7" w:rsidRDefault="008A56C7" w:rsidP="00BF76CD">
      <w:pPr>
        <w:numPr>
          <w:ilvl w:val="0"/>
          <w:numId w:val="1"/>
        </w:numPr>
        <w:spacing w:after="60" w:line="280" w:lineRule="exact"/>
        <w:ind w:right="-329"/>
        <w:jc w:val="both"/>
        <w:rPr>
          <w:rFonts w:ascii="Tahoma" w:hAnsi="Tahoma" w:cs="Tahoma"/>
          <w:i/>
          <w:sz w:val="24"/>
          <w:szCs w:val="24"/>
        </w:rPr>
      </w:pPr>
      <w:r w:rsidRPr="008A56C7">
        <w:rPr>
          <w:rFonts w:ascii="Tahoma" w:hAnsi="Tahoma" w:cs="Tahoma"/>
          <w:i/>
          <w:sz w:val="24"/>
          <w:szCs w:val="24"/>
        </w:rPr>
        <w:t>Construir canais de comunicação nas unidades escolares por meio dos profissionais da educação, saúde e assistência social, a fim de garantir uma rede de apoio aos beneficiários</w:t>
      </w:r>
      <w:r>
        <w:rPr>
          <w:rFonts w:ascii="Tahoma" w:hAnsi="Tahoma" w:cs="Tahoma"/>
          <w:i/>
          <w:sz w:val="24"/>
          <w:szCs w:val="24"/>
        </w:rPr>
        <w:t>;</w:t>
      </w:r>
    </w:p>
    <w:p w14:paraId="7A7DA7F6" w14:textId="106D218A" w:rsidR="008A56C7" w:rsidRDefault="008A56C7" w:rsidP="00BF76CD">
      <w:pPr>
        <w:numPr>
          <w:ilvl w:val="0"/>
          <w:numId w:val="1"/>
        </w:numPr>
        <w:spacing w:after="60" w:line="280" w:lineRule="exact"/>
        <w:ind w:right="-329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...”</w:t>
      </w:r>
    </w:p>
    <w:p w14:paraId="551A5368" w14:textId="77777777" w:rsidR="008A56C7" w:rsidRDefault="008A56C7" w:rsidP="00BF76CD">
      <w:pPr>
        <w:pStyle w:val="Recuodecorpodetexto2"/>
        <w:spacing w:after="60" w:line="280" w:lineRule="exact"/>
        <w:ind w:left="709" w:right="-330" w:firstLine="3402"/>
        <w:rPr>
          <w:rFonts w:ascii="Tahoma" w:hAnsi="Tahoma" w:cs="Tahoma"/>
        </w:rPr>
      </w:pPr>
    </w:p>
    <w:p w14:paraId="6DFEA335" w14:textId="77777777" w:rsidR="008A56C7" w:rsidRDefault="008A56C7" w:rsidP="00BF76CD">
      <w:pPr>
        <w:pStyle w:val="Recuodecorpodetexto2"/>
        <w:spacing w:after="60" w:line="280" w:lineRule="exact"/>
        <w:ind w:left="709" w:right="-330" w:firstLine="340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JUSTIFICATIVA</w:t>
      </w:r>
    </w:p>
    <w:p w14:paraId="5CC80DB5" w14:textId="77777777" w:rsidR="008A56C7" w:rsidRDefault="008A56C7" w:rsidP="00BF76CD">
      <w:pPr>
        <w:pStyle w:val="Textoembloco"/>
        <w:spacing w:after="60" w:line="280" w:lineRule="exact"/>
        <w:ind w:left="709" w:right="-330" w:firstLine="3402"/>
        <w:rPr>
          <w:rFonts w:ascii="Tahoma" w:hAnsi="Tahoma" w:cs="Tahoma"/>
        </w:rPr>
      </w:pPr>
    </w:p>
    <w:p w14:paraId="5F9F31B5" w14:textId="56A30231" w:rsidR="00BF76CD" w:rsidRDefault="003C4F7B" w:rsidP="00BF76CD">
      <w:pPr>
        <w:pStyle w:val="Textoembloco"/>
        <w:spacing w:after="60" w:line="280" w:lineRule="exact"/>
        <w:ind w:left="709" w:right="-330" w:firstLine="3402"/>
        <w:rPr>
          <w:rFonts w:ascii="Tahoma" w:hAnsi="Tahoma" w:cs="Tahoma"/>
        </w:rPr>
      </w:pPr>
      <w:r>
        <w:rPr>
          <w:rFonts w:ascii="Tahoma" w:hAnsi="Tahoma" w:cs="Tahoma"/>
        </w:rPr>
        <w:t xml:space="preserve">A presente emenda visa </w:t>
      </w:r>
      <w:r>
        <w:rPr>
          <w:rFonts w:ascii="Tahoma" w:hAnsi="Tahoma" w:cs="Tahoma"/>
        </w:rPr>
        <w:t xml:space="preserve">adequar </w:t>
      </w:r>
      <w:r>
        <w:rPr>
          <w:rFonts w:ascii="Tahoma" w:hAnsi="Tahoma" w:cs="Tahoma"/>
        </w:rPr>
        <w:t>a redação do</w:t>
      </w:r>
      <w:r>
        <w:rPr>
          <w:rFonts w:ascii="Tahoma" w:hAnsi="Tahoma" w:cs="Tahoma"/>
        </w:rPr>
        <w:t>s incisos II e III</w:t>
      </w:r>
      <w:r>
        <w:rPr>
          <w:rFonts w:ascii="Tahoma" w:hAnsi="Tahoma" w:cs="Tahoma"/>
        </w:rPr>
        <w:t xml:space="preserve"> artigo </w:t>
      </w:r>
      <w:r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º do Projeto de Lei nº 055-E, </w:t>
      </w:r>
      <w:r w:rsidR="00BF76CD">
        <w:rPr>
          <w:rFonts w:ascii="Tahoma" w:hAnsi="Tahoma" w:cs="Tahoma"/>
        </w:rPr>
        <w:t>a fim de adequar os dispositivos à inclusão das mulheres e homens trans como beneficiários da referida política pública.</w:t>
      </w:r>
    </w:p>
    <w:p w14:paraId="16ABEEA3" w14:textId="77777777" w:rsidR="00BF76CD" w:rsidRDefault="00BF76CD" w:rsidP="00BF76CD">
      <w:pPr>
        <w:pStyle w:val="Textoembloco"/>
        <w:spacing w:after="60" w:line="280" w:lineRule="exact"/>
        <w:ind w:left="709" w:right="-330" w:firstLine="3402"/>
        <w:rPr>
          <w:rFonts w:ascii="Tahoma" w:hAnsi="Tahoma" w:cs="Tahoma"/>
        </w:rPr>
      </w:pPr>
    </w:p>
    <w:p w14:paraId="1D416949" w14:textId="77777777" w:rsidR="008A56C7" w:rsidRDefault="008A56C7" w:rsidP="00BF76CD">
      <w:pPr>
        <w:pStyle w:val="Ttulo1"/>
        <w:spacing w:before="0" w:after="60" w:line="280" w:lineRule="exact"/>
        <w:ind w:left="4111" w:right="-330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Freitas, 30 de maio de 2022.</w:t>
      </w:r>
    </w:p>
    <w:p w14:paraId="7170C9E4" w14:textId="77777777" w:rsidR="008A56C7" w:rsidRDefault="008A56C7" w:rsidP="00BF76CD">
      <w:pPr>
        <w:spacing w:after="60" w:line="280" w:lineRule="exact"/>
        <w:ind w:left="709" w:right="-330"/>
        <w:jc w:val="both"/>
        <w:rPr>
          <w:rFonts w:ascii="Tahoma" w:hAnsi="Tahoma" w:cs="Tahoma"/>
          <w:sz w:val="24"/>
          <w:szCs w:val="24"/>
        </w:rPr>
      </w:pPr>
    </w:p>
    <w:p w14:paraId="485496ED" w14:textId="45B9E497" w:rsidR="008A56C7" w:rsidRDefault="008A56C7" w:rsidP="00BF76CD">
      <w:pPr>
        <w:spacing w:after="60" w:line="280" w:lineRule="exact"/>
        <w:ind w:left="709" w:right="-330"/>
        <w:jc w:val="both"/>
        <w:rPr>
          <w:rFonts w:ascii="Tahoma" w:hAnsi="Tahoma" w:cs="Tahoma"/>
          <w:sz w:val="24"/>
          <w:szCs w:val="24"/>
        </w:rPr>
      </w:pPr>
    </w:p>
    <w:p w14:paraId="078361A8" w14:textId="77777777" w:rsidR="00BF76CD" w:rsidRDefault="00BF76CD" w:rsidP="00BF76CD">
      <w:pPr>
        <w:spacing w:after="60" w:line="280" w:lineRule="exact"/>
        <w:ind w:left="709" w:right="-330"/>
        <w:jc w:val="both"/>
        <w:rPr>
          <w:rFonts w:ascii="Tahoma" w:hAnsi="Tahoma" w:cs="Tahoma"/>
          <w:sz w:val="24"/>
          <w:szCs w:val="24"/>
        </w:rPr>
      </w:pPr>
    </w:p>
    <w:p w14:paraId="702EE2C1" w14:textId="77777777" w:rsidR="008A56C7" w:rsidRDefault="008A56C7" w:rsidP="008A56C7">
      <w:pPr>
        <w:ind w:left="709" w:right="-330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Paulo Rogério Noggerini Júnior</w:t>
      </w:r>
    </w:p>
    <w:p w14:paraId="51BDEC17" w14:textId="77777777" w:rsidR="008A56C7" w:rsidRDefault="008A56C7" w:rsidP="008A56C7">
      <w:pPr>
        <w:ind w:left="709" w:right="-330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paulo juventude</w:t>
      </w:r>
    </w:p>
    <w:p w14:paraId="7E17106F" w14:textId="77777777" w:rsidR="008A56C7" w:rsidRDefault="008A56C7" w:rsidP="008A56C7">
      <w:pPr>
        <w:ind w:left="709" w:right="-33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Vereador</w:t>
      </w:r>
    </w:p>
    <w:p w14:paraId="72C01096" w14:textId="77777777" w:rsidR="003C0BEB" w:rsidRDefault="003C0BEB" w:rsidP="00F5561D">
      <w:pPr>
        <w:rPr>
          <w:sz w:val="20"/>
          <w:szCs w:val="20"/>
        </w:rPr>
      </w:pPr>
    </w:p>
    <w:p w14:paraId="4106C035" w14:textId="1AB1A508" w:rsidR="003C0BEB" w:rsidRDefault="007C3948" w:rsidP="00BF76C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30/05/2022 - 12:17 7039/2022</w:t>
      </w:r>
      <w:r w:rsidR="00BF76CD">
        <w:rPr>
          <w:rFonts w:ascii="Arial" w:hAnsi="Arial" w:cs="Arial"/>
          <w:b/>
          <w:bCs/>
          <w:sz w:val="16"/>
          <w:szCs w:val="16"/>
        </w:rPr>
        <w:t xml:space="preserve">   /</w:t>
      </w:r>
      <w:proofErr w:type="spellStart"/>
      <w:r w:rsidR="00BF76CD">
        <w:rPr>
          <w:rFonts w:ascii="Arial" w:hAnsi="Arial" w:cs="Arial"/>
          <w:b/>
          <w:bCs/>
          <w:sz w:val="16"/>
          <w:szCs w:val="16"/>
        </w:rPr>
        <w:t>cmj</w:t>
      </w:r>
      <w:proofErr w:type="spellEnd"/>
      <w:r w:rsidR="00BF76CD">
        <w:rPr>
          <w:rFonts w:ascii="Arial" w:hAnsi="Arial" w:cs="Arial"/>
          <w:b/>
          <w:bCs/>
          <w:sz w:val="16"/>
          <w:szCs w:val="16"/>
        </w:rPr>
        <w:t>-</w:t>
      </w:r>
    </w:p>
    <w:sectPr w:rsidR="003C0BEB" w:rsidSect="00AA2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166E" w14:textId="77777777" w:rsidR="007C3948" w:rsidRDefault="007C3948">
      <w:r>
        <w:separator/>
      </w:r>
    </w:p>
  </w:endnote>
  <w:endnote w:type="continuationSeparator" w:id="0">
    <w:p w14:paraId="5EEC88BD" w14:textId="77777777" w:rsidR="007C3948" w:rsidRDefault="007C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0470" w14:textId="77777777" w:rsidR="007C3948" w:rsidRDefault="007C3948">
      <w:r>
        <w:separator/>
      </w:r>
    </w:p>
  </w:footnote>
  <w:footnote w:type="continuationSeparator" w:id="0">
    <w:p w14:paraId="0BFD7DBB" w14:textId="77777777" w:rsidR="007C3948" w:rsidRDefault="007C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7C3948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20CAB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7C3948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7C3948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7C3948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7C3948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87A"/>
    <w:multiLevelType w:val="hybridMultilevel"/>
    <w:tmpl w:val="F8A20AB8"/>
    <w:lvl w:ilvl="0" w:tplc="DE2825C8">
      <w:start w:val="1"/>
      <w:numFmt w:val="upperRoman"/>
      <w:lvlText w:val="%1."/>
      <w:lvlJc w:val="center"/>
      <w:pPr>
        <w:ind w:left="171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>
      <w:start w:val="1"/>
      <w:numFmt w:val="lowerRoman"/>
      <w:lvlText w:val="%3."/>
      <w:lvlJc w:val="right"/>
      <w:pPr>
        <w:ind w:left="3153" w:hanging="180"/>
      </w:pPr>
    </w:lvl>
    <w:lvl w:ilvl="3" w:tplc="0416000F">
      <w:start w:val="1"/>
      <w:numFmt w:val="decimal"/>
      <w:lvlText w:val="%4."/>
      <w:lvlJc w:val="left"/>
      <w:pPr>
        <w:ind w:left="3873" w:hanging="360"/>
      </w:pPr>
    </w:lvl>
    <w:lvl w:ilvl="4" w:tplc="04160019">
      <w:start w:val="1"/>
      <w:numFmt w:val="lowerLetter"/>
      <w:lvlText w:val="%5."/>
      <w:lvlJc w:val="left"/>
      <w:pPr>
        <w:ind w:left="4593" w:hanging="360"/>
      </w:pPr>
    </w:lvl>
    <w:lvl w:ilvl="5" w:tplc="0416001B">
      <w:start w:val="1"/>
      <w:numFmt w:val="lowerRoman"/>
      <w:lvlText w:val="%6."/>
      <w:lvlJc w:val="right"/>
      <w:pPr>
        <w:ind w:left="5313" w:hanging="180"/>
      </w:pPr>
    </w:lvl>
    <w:lvl w:ilvl="6" w:tplc="0416000F">
      <w:start w:val="1"/>
      <w:numFmt w:val="decimal"/>
      <w:lvlText w:val="%7."/>
      <w:lvlJc w:val="left"/>
      <w:pPr>
        <w:ind w:left="6033" w:hanging="360"/>
      </w:pPr>
    </w:lvl>
    <w:lvl w:ilvl="7" w:tplc="04160019">
      <w:start w:val="1"/>
      <w:numFmt w:val="lowerLetter"/>
      <w:lvlText w:val="%8."/>
      <w:lvlJc w:val="left"/>
      <w:pPr>
        <w:ind w:left="6753" w:hanging="360"/>
      </w:pPr>
    </w:lvl>
    <w:lvl w:ilvl="8" w:tplc="0416001B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81D3818"/>
    <w:multiLevelType w:val="hybridMultilevel"/>
    <w:tmpl w:val="F8A20AB8"/>
    <w:lvl w:ilvl="0" w:tplc="FFFFFFFF">
      <w:start w:val="1"/>
      <w:numFmt w:val="upperRoman"/>
      <w:lvlText w:val="%1."/>
      <w:lvlJc w:val="center"/>
      <w:pPr>
        <w:ind w:left="1713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num w:numId="1" w16cid:durableId="74018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787194">
    <w:abstractNumId w:val="0"/>
  </w:num>
  <w:num w:numId="3" w16cid:durableId="75451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hyphenationZone w:val="284"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3B6B35"/>
    <w:rsid w:val="003C0BEB"/>
    <w:rsid w:val="003C4F7B"/>
    <w:rsid w:val="003F7839"/>
    <w:rsid w:val="00601291"/>
    <w:rsid w:val="007C3948"/>
    <w:rsid w:val="00845028"/>
    <w:rsid w:val="008A401A"/>
    <w:rsid w:val="008A56C7"/>
    <w:rsid w:val="00A906D8"/>
    <w:rsid w:val="00AA2648"/>
    <w:rsid w:val="00AB5A74"/>
    <w:rsid w:val="00B32220"/>
    <w:rsid w:val="00BF76CD"/>
    <w:rsid w:val="00C760EE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6047FB7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9</cp:revision>
  <dcterms:created xsi:type="dcterms:W3CDTF">2018-08-13T18:53:00Z</dcterms:created>
  <dcterms:modified xsi:type="dcterms:W3CDTF">2022-05-30T18:04:00Z</dcterms:modified>
</cp:coreProperties>
</file>