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19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20/04/2023</w:t>
      </w:r>
    </w:p>
    <w:p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22/2023-</w:t>
      </w:r>
      <w:r w:rsidR="006B732A">
        <w:rPr>
          <w:rFonts w:ascii="Arial" w:hAnsi="Arial"/>
          <w:b/>
          <w:sz w:val="24"/>
          <w:szCs w:val="24"/>
        </w:rPr>
        <w:t>E</w:t>
      </w:r>
      <w:r w:rsidRPr="00A25AD1">
        <w:rPr>
          <w:rFonts w:ascii="Arial" w:hAnsi="Arial"/>
          <w:sz w:val="24"/>
          <w:szCs w:val="24"/>
        </w:rPr>
        <w:t xml:space="preserve">, 11/04/2023, de autoria do </w:t>
      </w:r>
      <w:r w:rsidR="006B732A">
        <w:rPr>
          <w:rFonts w:ascii="Arial" w:hAnsi="Arial"/>
          <w:sz w:val="24"/>
          <w:szCs w:val="24"/>
        </w:rPr>
        <w:t>Poder Executivo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="00C40751" w:rsidRPr="00A25AD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criação de cargos na Lei Nº 3.680, de 12 de setembro de 2011, e dá outras providências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20 de abril de 2023.</w:t>
      </w:r>
    </w:p>
    <w:p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="00C40751" w:rsidRPr="00A25AD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:rsidR="009A5B3C" w:rsidRPr="00A25AD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B30CF1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="00C40751" w:rsidRPr="00A25AD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RDefault="00000000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="00C40751" w:rsidRPr="00A25AD1">
              <w:rPr>
                <w:rFonts w:ascii="Arial" w:hAnsi="Arial"/>
              </w:rPr>
              <w:t>ECLTMA</w:t>
            </w:r>
          </w:p>
          <w:p w:rsidR="00D51B1C" w:rsidRPr="00A25AD1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30CF1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6D9" w:rsidRDefault="00A076D9">
      <w:r>
        <w:separator/>
      </w:r>
    </w:p>
  </w:endnote>
  <w:endnote w:type="continuationSeparator" w:id="0">
    <w:p w:rsidR="00A076D9" w:rsidRDefault="00A0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6D9" w:rsidRDefault="00A076D9">
      <w:r>
        <w:separator/>
      </w:r>
    </w:p>
  </w:footnote>
  <w:footnote w:type="continuationSeparator" w:id="0">
    <w:p w:rsidR="00A076D9" w:rsidRDefault="00A0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7892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B732A"/>
    <w:rsid w:val="006E6265"/>
    <w:rsid w:val="00791421"/>
    <w:rsid w:val="007C63ED"/>
    <w:rsid w:val="009952E8"/>
    <w:rsid w:val="009A3CA2"/>
    <w:rsid w:val="009A5B3C"/>
    <w:rsid w:val="009B058B"/>
    <w:rsid w:val="009C7ABA"/>
    <w:rsid w:val="00A076D9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0CF1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95772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16</cp:revision>
  <dcterms:created xsi:type="dcterms:W3CDTF">2021-03-04T18:39:00Z</dcterms:created>
  <dcterms:modified xsi:type="dcterms:W3CDTF">2023-04-20T20:23:00Z</dcterms:modified>
</cp:coreProperties>
</file>