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Requer informações sobre a política de Patrimônio histórico no município da Estância Turística de São Roque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Política de patrimônio do município, embora não integrada, se resume a um compilado de legislação que se complementa em torno da relação do município com o Patrimônio, a memória, sua cultura e raízes.</w:t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 comunidades deixam marcas nos lugares em que passam e vivem. Essas marcas identificam a sua história individual e coletiva, materializando (ou não) sua identidade, suas tradições e seus costumes nesses espaços. De acordo com Françoise Choay, historiadora francesa dedicada aos estudos arquitetônicos e urbanistas, os indivíduos e as sociedades preservam e desenvolvem sua identidade pela duração e pela memória: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3600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“Romper com o passado não significa abolir sua memória nem destruir seus monumentos, mas conservar tanto uma quanto outros, num movimento dialético que, de forma simultânea, assume e ultrapassa seu sentido histórico original, integrando-o num novo estrato semântico.” (CHOAY, 2001)</w:t>
      </w:r>
    </w:p>
    <w:p w:rsidR="00000000" w:rsidDel="00000000" w:rsidP="00000000" w:rsidRDefault="00000000" w:rsidRPr="00000000" w14:paraId="00000007">
      <w:pPr>
        <w:spacing w:line="240" w:lineRule="auto"/>
        <w:ind w:left="3600" w:firstLine="0"/>
        <w:jc w:val="both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3600" w:firstLine="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Nesse sentido, a preservação de bens móveis e imóveis, assim como de manifestações e saberes culturais, é um processo importante e segue valores para a sua devida execução, são eles: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cultural, histórico, artístico, arquitetônico, documental, bibliográfico, paleográfico, urbanístico, museográfico, toponímico, ecológico e hídrico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Existem três instâncias de proteção: a nível federal representada pelo IPHAN (Instituto do Patrimônio Histórico Artístico e Nacional); a nível estadual representada pelo CONDEPHAAT (Conselho de Defesa do Patrimônio Histórico, Artístico, Arqueológico e Turístico do Estado de São Paulo); e a nível municipal (ainda que nem sempre exista), geralmente representado pelos departamentos ou secretarias de patrimônio histórico. O trabalho de implantar outras sistemáticas e critérios de escolha entre o amplo patrimônio cultural paulista foi mais desempenhada pelas esferas estaduais e municipais, os quais ao longo das décadas tiveram a missão de delimitar novos padrões na preservação que fossem mais abrangentes e sensíveis às múltiplas identidades culturais e trajetórias sociais (ainda muito atreladas ao patrimônio arquitetônico).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São Roque é uma cidade com mais de 300 anos de história, mas que não apresenta órgãos de preservação patrimonial a nível municipal (pelo menos não em funcionamento) e nem “lugares de memória”</w:t>
      </w:r>
      <w:r w:rsidDel="00000000" w:rsidR="00000000" w:rsidRPr="00000000">
        <w:rPr>
          <w:rFonts w:ascii="Times New Roman" w:cs="Times New Roman" w:eastAsia="Times New Roman" w:hAnsi="Times New Roman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dificultando o desenvolvimento de políticas públicas voltadas para esse tema e, consequentemente, a degradação do patrimônio histórico, artístico e cultural que dispõe. Nesse sentido, seria de grande importância a reativação do COMPREHAA (Conselho de Preservação do Patrimônio Histórico, Artístico, Paisagístico e Cultural de São Roque), isto é, um órgão destinado a formulação de diretrizes a serem obedecidas na política de preservação e valorização dos bens culturais.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Nosso município apresenta bens tombados, como é o caso do Sítio Santo Antônio protegido pelo IPHAN desde o final da década de 30 do século XX; bens em processo de tombamento, como o Centro Educacional, Cultural e Turístico Brasital, desde 2009 pelo CONDEPHAAT; e outros que ainda nem chegaram a ser assistidos, apesar de representarem a rememoração de outras comunidades que formam a sociedade são-roquense, como a Casa Grande e a Senzala, no bairro do Carmo, em alto estado de degradação e que obviamente está ligada à memória negra, a corpos escravizados, mas resistentes, e à história do Quilombo. Para além desse problema, o ato de tombar nem sempre significa uma proteção na prática, isso porque os órgãos responsáveis estão longe e não conseguem fiscalizar de modo efetivo, aí a importância dessas instâncias chegarem ao nível municipal. Prezar por essa e outras memórias ainda marginalizadas torna-se um fator de identidade e valorização da cultura dos mesmos. Para que a memória não se perca ela precisa ser constantemente narrada ou tornada uma fonte histórica ou, então, transformada em um Patrimônio Histórico Cultural da coletividade. 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Na década de 90, foi criada em São Roque a Fundação Enrico Dell’Acqua, durante a gestão do então prefeito Zito Garcia (Lei Ordinária nº 1.855/1990, de 14 de setembro). Ela teria autonomia administrativa e financeira, com prazo de duração indeterminado. Sua atribuições foram postas no artigo 1º, divididas em quatro incisos: I) a promoção, o apoio, realização e divulgação de atividades de caráter cultural e científico, englobando as de caráter artístico e educacional; II) colocar recursos à disposição dos agentes que estivessem relacionado com a promoção, divulgação e direção das atividades anteriores; III) organizar e manter um museu de artes plásticas a ser denominado “Darcy Penteado”; IV) Celebrar convênios ou contratos com outras entidades ou associações (públicas ou privadas) com o objetivo de cumprir as finalidades previstas nos incisos anteriores.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A Fundação surge atrelada à Brasital, que em si já apresenta diversos valores históricos importantes, seja por ser uma das primeiras multinacionais do país, pela sua arquitetura única, ou por abarcar a memória de muitos trabalhadores, incluindo crianças e mulheres. Apesar de não ter um caráter de preservação do patrimônio são-roquense, deveria abarcar as obras de Darcy Penteado e, mais do que isso, ser a mantenedora de um museu. Portanto, um de seus desdobramentos seria a elaboração de um lugar de memória e, consequentemente, um espaço de preservação, a priori e ao menos de um dos maiores artistas brasileiros, nascido em São Roque, representante e militante da comunidade LGBTQIAPN+. Darcy não só trouxe à tona discussões importantes e negligenciadas a partir de suas obras, como direito dessas minorias sociais, como também se opôs à ditadura militar através do jornal O Lampião. Hoje, infelizmente, suas obras se encontram trancadas em uma sala minúscula na Brasital, sem catalogação e em um ambiente sem o mínimo necessário para diminuir a deterioração que ocorre com o passar do tempo. É um apagamento consciente, até porque a Fundação não está em funcionamento há muitos anos.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Quais as políticas de Patrimônio Histórico que a Prefeitura tomou de 2021 até o presente momento?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tem ciência do estado de degradação da Casa Grande e Senzala do Carmo?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tem ciência da queda do portão da “Senzala do Carmo”?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reconhece a necessidade de estudo arqueológico na “Casa Grande e Senzala do Carmo”? Se sim informar quando pretende realizar.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colocou uma placa de revitalização do espaço. Quando a reforma vai de fato acontecer?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 qual estudo a prefeitura pretende efetuar a reforma deste patrimônio histórico? Encaminhar via anexo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LEI COMPLEMENTAR Nº 9/1998, DE 5 DE AGOSTO DE 1998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institui o Conselho de Preservação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Patrimônio Histórico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Artístico, Paisagístico e Cultural da Estância Turística de São Roque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CONPREHAA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. O poder executivo pretende cumprir a presente lei?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 Conselho está ativo?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 não, quando o poder executivo pretende ativá-lo? (Citar data prevista)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tem ciência que as obras do Darcy Penteado foram doadas à prefeitura na condição da existência da A Fundação Enrico Dell Acqua 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LEI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ORDINÁRIA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u w:val="single"/>
          <w:rtl w:val="0"/>
        </w:rPr>
        <w:t xml:space="preserve"> Nº 1.855/1990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estabelece um conselho de curadores das obras do Darcy Penteado, nesse momento quem está responsável pela curadoria das obras?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Quais as condições das obras do Darcy que se encontram na Brasital?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Prefeitura tem projeto para um lugar mais adequado para essas obras?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prefeitura tem interesse em continuar com as obras ?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prefeitura tem condições de continuar com essas obras de forma adequada?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Prefeitura tem interesse em algum modelo de concessão das obras para que sejam instaladas em um ambiente mais adequado?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 Prefeitura pretende reativar 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Fundação Enrico Dell Acqua?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 sim, em que momento?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prefeitura entende que a reativação da Fundação é respeitar a vontade testamental do Darcy Penteado?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 valores para o restauro das obras que necessitar.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Encaminhar catálogo das obras em posse da prefeitura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Locais importantes onde há a construção da identidade individual e coletiva. NORA, Pierre. Entre memória e história: a problemática dos lugares. Revista Projeto História. São Paulo: Departamento de História de Pontifícia Universidade Católica de São Paulo / PUC-SP, nº10, 1993, pp. 07-28.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