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ED3037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D3037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ED3037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D3037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71</w:t>
      </w:r>
      <w:r w:rsidRPr="00ED3037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12/09/2023</w:t>
      </w:r>
    </w:p>
    <w:p w14:paraId="4F140ACA" w14:textId="77777777" w:rsidR="00337621" w:rsidRPr="00ED3037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4CF98B66" w:rsidR="00337621" w:rsidRPr="00ED3037" w:rsidRDefault="00000000" w:rsidP="00BF4CA8">
      <w:pPr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b/>
          <w:sz w:val="24"/>
          <w:szCs w:val="24"/>
        </w:rPr>
        <w:t>Projeto de Lei Nº 45/2023-</w:t>
      </w:r>
      <w:r w:rsidR="005E499E">
        <w:rPr>
          <w:rFonts w:ascii="Arial" w:hAnsi="Arial"/>
          <w:b/>
          <w:sz w:val="24"/>
          <w:szCs w:val="24"/>
        </w:rPr>
        <w:t>E</w:t>
      </w:r>
      <w:r w:rsidRPr="00ED3037">
        <w:rPr>
          <w:rFonts w:ascii="Arial" w:hAnsi="Arial"/>
          <w:sz w:val="24"/>
          <w:szCs w:val="24"/>
        </w:rPr>
        <w:t xml:space="preserve">, 29/08/2023, de autoria do </w:t>
      </w:r>
      <w:r w:rsidR="005E499E" w:rsidRPr="005E499E">
        <w:rPr>
          <w:rFonts w:ascii="Arial" w:hAnsi="Arial"/>
          <w:sz w:val="24"/>
          <w:szCs w:val="24"/>
        </w:rPr>
        <w:t>Poder Executivo</w:t>
      </w:r>
      <w:r w:rsidRPr="00ED3037">
        <w:rPr>
          <w:rFonts w:ascii="Arial" w:hAnsi="Arial"/>
          <w:sz w:val="24"/>
          <w:szCs w:val="24"/>
        </w:rPr>
        <w:t xml:space="preserve">.  </w:t>
      </w:r>
    </w:p>
    <w:p w14:paraId="5C5F3BB1" w14:textId="77777777" w:rsidR="00337621" w:rsidRPr="00ED3037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ED3037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D3037">
        <w:rPr>
          <w:rFonts w:cs="Arial"/>
          <w:caps/>
          <w:szCs w:val="24"/>
          <w:u w:val="none"/>
        </w:rPr>
        <w:t>Relator:</w:t>
      </w:r>
      <w:r w:rsidRPr="00ED3037">
        <w:rPr>
          <w:rFonts w:cs="Arial"/>
          <w:szCs w:val="24"/>
          <w:u w:val="none"/>
        </w:rPr>
        <w:t xml:space="preserve"> </w:t>
      </w:r>
      <w:r w:rsidR="00203B08" w:rsidRPr="00ED3037">
        <w:rPr>
          <w:rFonts w:cs="Arial"/>
          <w:b w:val="0"/>
          <w:bCs/>
          <w:szCs w:val="24"/>
          <w:u w:val="none"/>
        </w:rPr>
        <w:t xml:space="preserve">Vereador </w:t>
      </w:r>
      <w:r w:rsidR="006D3873">
        <w:rPr>
          <w:rFonts w:cs="Arial"/>
          <w:b w:val="0"/>
          <w:szCs w:val="24"/>
          <w:u w:val="none"/>
        </w:rPr>
        <w:t>Guilherme Araújo Nunes</w:t>
      </w:r>
      <w:r w:rsidRPr="00ED3037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ED3037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ED3037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D3037">
        <w:rPr>
          <w:rFonts w:ascii="Arial" w:hAnsi="Arial"/>
          <w:sz w:val="24"/>
          <w:szCs w:val="24"/>
        </w:rPr>
        <w:t xml:space="preserve">O presente Projeto de Lei 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“</w:t>
      </w:r>
      <w:r w:rsidRPr="00ED3037">
        <w:rPr>
          <w:rFonts w:ascii="Arial" w:hAnsi="Arial"/>
          <w:b/>
          <w:sz w:val="24"/>
          <w:szCs w:val="24"/>
          <w:u w:val="single"/>
        </w:rPr>
        <w:t>Autoriza o Poder Executivo a abrir crédito adicional especial no valor de R$ 794.250,61 (setecentos e noventa e quatro mil, duzentos e cinquenta reais e sessenta e um centavo).”</w:t>
      </w:r>
      <w:r w:rsidRPr="00ED3037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ED3037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Cs/>
          <w:szCs w:val="24"/>
          <w:u w:val="none"/>
        </w:rPr>
        <w:tab/>
      </w:r>
      <w:r w:rsidRPr="00ED3037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ED3037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D3037">
        <w:rPr>
          <w:rFonts w:cs="Arial"/>
          <w:b w:val="0"/>
          <w:caps/>
          <w:szCs w:val="24"/>
        </w:rPr>
        <w:t>não contraria</w:t>
      </w:r>
      <w:r w:rsidRPr="00ED3037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ED3037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ED3037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D3037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ED3037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ED3037">
        <w:rPr>
          <w:rFonts w:cs="Arial"/>
          <w:b w:val="0"/>
          <w:szCs w:val="24"/>
          <w:u w:val="none"/>
        </w:rPr>
        <w:t xml:space="preserve">Sala das </w:t>
      </w:r>
      <w:r w:rsidR="00E36AB6">
        <w:rPr>
          <w:rFonts w:cs="Arial"/>
          <w:b w:val="0"/>
          <w:szCs w:val="24"/>
          <w:u w:val="none"/>
        </w:rPr>
        <w:t>Se</w:t>
      </w:r>
      <w:r w:rsidRPr="00ED3037">
        <w:rPr>
          <w:rFonts w:cs="Arial"/>
          <w:b w:val="0"/>
          <w:szCs w:val="24"/>
          <w:u w:val="none"/>
        </w:rPr>
        <w:t>ssões, 12 de setembro de 2023.</w:t>
      </w:r>
    </w:p>
    <w:p w14:paraId="6283B102" w14:textId="77777777" w:rsidR="00337621" w:rsidRPr="00ED3037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D3037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77777777" w:rsidR="00337621" w:rsidRPr="00ED3037" w:rsidRDefault="00000000" w:rsidP="00BF4CA8">
      <w:pPr>
        <w:tabs>
          <w:tab w:val="left" w:pos="3120"/>
        </w:tabs>
        <w:jc w:val="center"/>
        <w:rPr>
          <w:rFonts w:ascii="Arial" w:hAnsi="Arial"/>
        </w:rPr>
      </w:pPr>
      <w:r w:rsidRPr="00ED3037">
        <w:rPr>
          <w:rFonts w:ascii="Arial" w:hAnsi="Arial"/>
        </w:rPr>
        <w:t>Relator COPOFC</w:t>
      </w:r>
    </w:p>
    <w:p w14:paraId="07613193" w14:textId="77777777" w:rsidR="00337621" w:rsidRPr="00ED3037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ED3037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ED3037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CE6F23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ED3037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ED3037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D3037">
              <w:rPr>
                <w:rFonts w:ascii="Arial" w:hAnsi="Arial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ED3037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VICE-PRESIDENTE CPOFC</w:t>
            </w:r>
          </w:p>
          <w:p w14:paraId="3F78FB44" w14:textId="0342B7F2" w:rsidR="00337621" w:rsidRPr="00ED3037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CE6F23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ED3037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D3037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32644E57" w14:textId="43C01EA1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09F9182E" w14:textId="1E7D6A42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ED3037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</w:rPr>
            </w:pPr>
            <w:r w:rsidRPr="00ED3037">
              <w:rPr>
                <w:rFonts w:ascii="Arial" w:hAnsi="Arial"/>
              </w:rPr>
              <w:t>MEMBRO CPOFC</w:t>
            </w:r>
          </w:p>
          <w:p w14:paraId="22D29B63" w14:textId="3BA37CD7" w:rsidR="004E62C8" w:rsidRPr="00ED3037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ED3037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D3037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DAD4" w14:textId="77777777" w:rsidR="009214B9" w:rsidRDefault="009214B9">
      <w:r>
        <w:separator/>
      </w:r>
    </w:p>
  </w:endnote>
  <w:endnote w:type="continuationSeparator" w:id="0">
    <w:p w14:paraId="0916347A" w14:textId="77777777" w:rsidR="009214B9" w:rsidRDefault="0092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028E" w14:textId="77777777" w:rsidR="009214B9" w:rsidRDefault="009214B9">
      <w:r>
        <w:separator/>
      </w:r>
    </w:p>
  </w:footnote>
  <w:footnote w:type="continuationSeparator" w:id="0">
    <w:p w14:paraId="5C50804D" w14:textId="77777777" w:rsidR="009214B9" w:rsidRDefault="0092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90C5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5E499E"/>
    <w:rsid w:val="00685E98"/>
    <w:rsid w:val="006D3873"/>
    <w:rsid w:val="00704F57"/>
    <w:rsid w:val="007277A5"/>
    <w:rsid w:val="00751EF7"/>
    <w:rsid w:val="00850239"/>
    <w:rsid w:val="009214B9"/>
    <w:rsid w:val="009A3CA2"/>
    <w:rsid w:val="00A40410"/>
    <w:rsid w:val="00A906D8"/>
    <w:rsid w:val="00AB5A74"/>
    <w:rsid w:val="00AE0B21"/>
    <w:rsid w:val="00B31750"/>
    <w:rsid w:val="00B6731D"/>
    <w:rsid w:val="00BF4CA8"/>
    <w:rsid w:val="00C21E69"/>
    <w:rsid w:val="00CC2E02"/>
    <w:rsid w:val="00CE6F23"/>
    <w:rsid w:val="00D15DB8"/>
    <w:rsid w:val="00D94574"/>
    <w:rsid w:val="00DC0B9B"/>
    <w:rsid w:val="00DE2FA8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29D05F0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Gomes</cp:lastModifiedBy>
  <cp:revision>19</cp:revision>
  <dcterms:created xsi:type="dcterms:W3CDTF">2017-08-03T13:32:00Z</dcterms:created>
  <dcterms:modified xsi:type="dcterms:W3CDTF">2023-09-12T21:00:00Z</dcterms:modified>
</cp:coreProperties>
</file>