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89196F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89196F">
        <w:rPr>
          <w:rFonts w:ascii="Arial" w:hAnsi="Arial" w:cs="Arial"/>
          <w:color w:val="auto"/>
          <w:sz w:val="22"/>
          <w:szCs w:val="22"/>
        </w:rPr>
        <w:t>EMENDA Nº 8</w:t>
      </w:r>
    </w:p>
    <w:p w14:paraId="1C20AAA0" w14:textId="77777777" w:rsidR="007921E9" w:rsidRPr="0089196F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89196F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89196F">
        <w:rPr>
          <w:rFonts w:ascii="Arial" w:hAnsi="Arial" w:cs="Arial"/>
          <w:sz w:val="22"/>
          <w:szCs w:val="22"/>
        </w:rPr>
        <w:t xml:space="preserve">Aditiva ao </w:t>
      </w:r>
      <w:r w:rsidRPr="0089196F">
        <w:rPr>
          <w:rFonts w:ascii="Arial" w:hAnsi="Arial" w:cs="Arial"/>
          <w:b/>
          <w:bCs/>
          <w:sz w:val="22"/>
          <w:szCs w:val="22"/>
        </w:rPr>
        <w:t xml:space="preserve">Projeto de Lei nº 55-E, </w:t>
      </w:r>
      <w:r w:rsidRPr="0089196F">
        <w:rPr>
          <w:rFonts w:ascii="Arial" w:hAnsi="Arial" w:cs="Arial"/>
          <w:sz w:val="22"/>
          <w:szCs w:val="22"/>
        </w:rPr>
        <w:t xml:space="preserve">de </w:t>
      </w:r>
      <w:r w:rsidRPr="0089196F">
        <w:rPr>
          <w:rFonts w:ascii="Arial" w:hAnsi="Arial" w:cs="Arial"/>
          <w:b/>
          <w:bCs/>
          <w:sz w:val="22"/>
          <w:szCs w:val="22"/>
        </w:rPr>
        <w:t>29/09/2023</w:t>
      </w:r>
      <w:r w:rsidRPr="0089196F">
        <w:rPr>
          <w:rFonts w:ascii="Arial" w:hAnsi="Arial" w:cs="Arial"/>
          <w:sz w:val="22"/>
          <w:szCs w:val="22"/>
        </w:rPr>
        <w:t>, que “</w:t>
      </w:r>
      <w:r w:rsidRPr="0089196F">
        <w:rPr>
          <w:rFonts w:ascii="Arial" w:hAnsi="Arial" w:cs="Arial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89196F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89196F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5227585D" w:rsidR="007921E9" w:rsidRPr="0089196F" w:rsidRDefault="00000000" w:rsidP="00005F9B">
      <w:pPr>
        <w:ind w:right="28" w:firstLine="3402"/>
        <w:jc w:val="both"/>
        <w:rPr>
          <w:rFonts w:ascii="Arial" w:hAnsi="Arial" w:cs="Arial"/>
        </w:rPr>
      </w:pPr>
      <w:r w:rsidRPr="0089196F">
        <w:rPr>
          <w:rFonts w:ascii="Arial" w:hAnsi="Arial" w:cs="Arial"/>
        </w:rPr>
        <w:t>Inclui na proposta da Lei Orçamentária Anual – LOA / 20</w:t>
      </w:r>
      <w:r w:rsidR="00965E32" w:rsidRPr="0089196F">
        <w:rPr>
          <w:rFonts w:ascii="Arial" w:hAnsi="Arial" w:cs="Arial"/>
        </w:rPr>
        <w:t>2</w:t>
      </w:r>
      <w:r w:rsidR="0089196F">
        <w:rPr>
          <w:rFonts w:ascii="Arial" w:hAnsi="Arial" w:cs="Arial"/>
        </w:rPr>
        <w:t>4</w:t>
      </w:r>
      <w:r w:rsidRPr="0089196F">
        <w:rPr>
          <w:rFonts w:ascii="Arial" w:hAnsi="Arial" w:cs="Arial"/>
        </w:rPr>
        <w:t xml:space="preserve"> a seguinte Ação:</w:t>
      </w:r>
    </w:p>
    <w:p w14:paraId="34F1216D" w14:textId="77777777" w:rsidR="007921E9" w:rsidRPr="0089196F" w:rsidRDefault="007921E9" w:rsidP="00005F9B">
      <w:pPr>
        <w:ind w:right="51"/>
        <w:jc w:val="both"/>
        <w:rPr>
          <w:rFonts w:ascii="Arial" w:hAnsi="Arial" w:cs="Arial"/>
        </w:rPr>
      </w:pPr>
    </w:p>
    <w:tbl>
      <w:tblPr>
        <w:tblW w:w="91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340"/>
      </w:tblGrid>
      <w:tr w:rsidR="0089196F" w:rsidRPr="000C2FD4" w14:paraId="2ABE908E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E58B" w14:textId="77777777" w:rsidR="0089196F" w:rsidRPr="000C2FD4" w:rsidRDefault="0089196F" w:rsidP="007C627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 w:rsidRPr="000C2FD4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C063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8D54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89196F" w:rsidRPr="000C2FD4" w14:paraId="0B0F7799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6489" w14:textId="77777777" w:rsidR="0089196F" w:rsidRPr="000C2FD4" w:rsidRDefault="0089196F" w:rsidP="007C627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 w:rsidRPr="000C2FD4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CA84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01.04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EF6A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SECRETARIA DE EDUCAÇÃO E CULTURA</w:t>
            </w:r>
          </w:p>
        </w:tc>
      </w:tr>
      <w:tr w:rsidR="0089196F" w:rsidRPr="000C2FD4" w14:paraId="252A7563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E3FF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F6A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01.04.11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400F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Cultura</w:t>
            </w:r>
          </w:p>
        </w:tc>
      </w:tr>
      <w:tr w:rsidR="0089196F" w:rsidRPr="000C2FD4" w14:paraId="7C4815E3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2D35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26B7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19DD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Cultura</w:t>
            </w:r>
          </w:p>
        </w:tc>
      </w:tr>
      <w:tr w:rsidR="0089196F" w:rsidRPr="000C2FD4" w14:paraId="3E3A9DD5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A72A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E047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392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04E5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Difusão Cultural</w:t>
            </w:r>
          </w:p>
        </w:tc>
      </w:tr>
      <w:tr w:rsidR="0089196F" w:rsidRPr="000C2FD4" w14:paraId="3F1EE653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C9A5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B3E7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9384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Cultura Viva</w:t>
            </w:r>
          </w:p>
        </w:tc>
      </w:tr>
      <w:tr w:rsidR="0089196F" w:rsidRPr="000C2FD4" w14:paraId="43112BB1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E0E9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0D8F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0000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E24B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75908">
              <w:rPr>
                <w:rFonts w:ascii="Arial" w:hAnsi="Arial" w:cs="Arial"/>
                <w:b/>
                <w:bCs/>
                <w:sz w:val="20"/>
              </w:rPr>
              <w:t>Pesquisa e diagnóstico histórico e social dos bairros que formam a comunidade da EMEIF Juca Rocha</w:t>
            </w:r>
          </w:p>
        </w:tc>
      </w:tr>
      <w:tr w:rsidR="005F45BE" w:rsidRPr="000C2FD4" w14:paraId="5B2053B9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02C1" w14:textId="723E8B86" w:rsidR="005F45BE" w:rsidRPr="000C2FD4" w:rsidRDefault="005F45BE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Código: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46F51" w14:textId="77777777" w:rsidR="005F45BE" w:rsidRPr="000C2FD4" w:rsidRDefault="005F45BE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6206" w14:textId="178FA367" w:rsidR="005F45BE" w:rsidRDefault="005F45BE" w:rsidP="007C62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3.3.90.39.00</w:t>
            </w:r>
          </w:p>
        </w:tc>
      </w:tr>
      <w:tr w:rsidR="0089196F" w:rsidRPr="000C2FD4" w14:paraId="2CA0A918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F3FB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8D05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D26F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</w:t>
            </w:r>
            <w:r w:rsidRPr="000C2FD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9196F" w:rsidRPr="000C2FD4" w14:paraId="7DCA91D0" w14:textId="77777777" w:rsidTr="0089196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BD1C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Unidade Medida: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A847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Unid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5BC0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Meta Física: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</w:tr>
    </w:tbl>
    <w:p w14:paraId="44EBF2B8" w14:textId="77777777" w:rsidR="0089196F" w:rsidRDefault="0089196F" w:rsidP="0089196F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7F00F1">
        <w:rPr>
          <w:rFonts w:ascii="Arial" w:hAnsi="Arial" w:cs="Arial"/>
          <w:sz w:val="20"/>
        </w:rPr>
        <w:tab/>
      </w:r>
    </w:p>
    <w:p w14:paraId="190CBF22" w14:textId="697B940F" w:rsidR="0089196F" w:rsidRDefault="0089196F" w:rsidP="0089196F">
      <w:pPr>
        <w:tabs>
          <w:tab w:val="left" w:pos="3402"/>
        </w:tabs>
        <w:overflowPunct w:val="0"/>
        <w:autoSpaceDE w:val="0"/>
        <w:autoSpaceDN w:val="0"/>
        <w:adjustRightInd w:val="0"/>
        <w:ind w:firstLine="3402"/>
        <w:jc w:val="both"/>
        <w:textAlignment w:val="baseline"/>
        <w:rPr>
          <w:rFonts w:ascii="Arial" w:hAnsi="Arial" w:cs="Arial"/>
          <w:sz w:val="20"/>
        </w:rPr>
      </w:pPr>
      <w:r w:rsidRPr="007F00F1">
        <w:rPr>
          <w:rFonts w:ascii="Arial" w:hAnsi="Arial" w:cs="Arial"/>
          <w:sz w:val="20"/>
        </w:rPr>
        <w:t>A ação e/ou projeto/atividade será coberta com recursos resultantes da anulação total ou parcial do seguinte Projeto/Atividade:</w:t>
      </w:r>
    </w:p>
    <w:p w14:paraId="190D386C" w14:textId="77777777" w:rsidR="0089196F" w:rsidRDefault="0089196F" w:rsidP="0089196F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340"/>
      </w:tblGrid>
      <w:tr w:rsidR="0089196F" w:rsidRPr="000C2FD4" w14:paraId="56DA8502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3C23" w14:textId="77777777" w:rsidR="0089196F" w:rsidRPr="000C2FD4" w:rsidRDefault="0089196F" w:rsidP="007C627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 w:rsidRPr="000C2FD4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C754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DFB2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89196F" w:rsidRPr="000C2FD4" w14:paraId="70FEFDDF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734C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 w:rsidRPr="000C2FD4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EEB9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01.06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E6F4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SECRETARIA DE PLANEJ. E MEIO AMBIENTE</w:t>
            </w:r>
          </w:p>
        </w:tc>
      </w:tr>
      <w:tr w:rsidR="0089196F" w:rsidRPr="000C2FD4" w14:paraId="052019F8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4F0C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3CBA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01.06.01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7C58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Planejamento e Meio Ambiente</w:t>
            </w:r>
          </w:p>
        </w:tc>
      </w:tr>
      <w:tr w:rsidR="0089196F" w:rsidRPr="000C2FD4" w14:paraId="73313EC6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00BB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E445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F8D7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Transporte</w:t>
            </w:r>
          </w:p>
        </w:tc>
      </w:tr>
      <w:tr w:rsidR="0089196F" w:rsidRPr="000C2FD4" w14:paraId="0D41CBDA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16A2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237C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452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35B1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Transportes Coletivos Urbanos</w:t>
            </w:r>
          </w:p>
        </w:tc>
      </w:tr>
      <w:tr w:rsidR="0089196F" w:rsidRPr="000C2FD4" w14:paraId="36AA319F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2A1C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4BB1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7EC6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89196F" w:rsidRPr="000C2FD4" w14:paraId="0FB2D1C1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6360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1FB6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2239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47AF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89196F" w:rsidRPr="000C2FD4" w14:paraId="7AEA5BF3" w14:textId="77777777" w:rsidTr="007C627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9009" w14:textId="77777777" w:rsidR="0089196F" w:rsidRPr="000C2FD4" w:rsidRDefault="0089196F" w:rsidP="007C627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2FD4"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8893" w14:textId="77777777" w:rsidR="0089196F" w:rsidRPr="000C2FD4" w:rsidRDefault="0089196F" w:rsidP="007C62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2FD4">
              <w:rPr>
                <w:rFonts w:ascii="Arial" w:hAnsi="Arial" w:cs="Arial"/>
                <w:color w:val="000000"/>
                <w:sz w:val="20"/>
              </w:rPr>
              <w:t>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7166" w14:textId="77777777" w:rsidR="0089196F" w:rsidRPr="000C2FD4" w:rsidRDefault="0089196F" w:rsidP="007C62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Pr="000C2FD4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0C2FD4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</w:tbl>
    <w:p w14:paraId="45CCEC85" w14:textId="77777777" w:rsidR="007921E9" w:rsidRPr="0089196F" w:rsidRDefault="007921E9" w:rsidP="00005F9B">
      <w:pPr>
        <w:ind w:right="51"/>
        <w:jc w:val="both"/>
        <w:rPr>
          <w:rFonts w:ascii="Arial" w:hAnsi="Arial" w:cs="Arial"/>
        </w:rPr>
      </w:pPr>
    </w:p>
    <w:p w14:paraId="619A8E58" w14:textId="77777777" w:rsidR="007921E9" w:rsidRPr="0089196F" w:rsidRDefault="007921E9" w:rsidP="00005F9B">
      <w:pPr>
        <w:ind w:right="51"/>
        <w:jc w:val="both"/>
        <w:rPr>
          <w:rFonts w:ascii="Arial" w:hAnsi="Arial" w:cs="Arial"/>
        </w:rPr>
      </w:pPr>
    </w:p>
    <w:p w14:paraId="0153B29E" w14:textId="77777777" w:rsidR="007921E9" w:rsidRPr="0089196F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89196F"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02F8196A" w14:textId="77777777" w:rsidR="007921E9" w:rsidRPr="0089196F" w:rsidRDefault="007921E9" w:rsidP="00005F9B">
      <w:pPr>
        <w:ind w:left="3420"/>
        <w:rPr>
          <w:rFonts w:ascii="Arial" w:hAnsi="Arial" w:cs="Arial"/>
        </w:rPr>
      </w:pPr>
    </w:p>
    <w:p w14:paraId="02F3ABF6" w14:textId="185414D1" w:rsidR="007921E9" w:rsidRPr="0089196F" w:rsidRDefault="00000000" w:rsidP="004E6A5D">
      <w:pPr>
        <w:ind w:firstLine="3420"/>
        <w:jc w:val="both"/>
        <w:rPr>
          <w:rFonts w:ascii="Arial" w:hAnsi="Arial" w:cs="Arial"/>
        </w:rPr>
      </w:pPr>
      <w:r w:rsidRPr="0089196F">
        <w:rPr>
          <w:rFonts w:ascii="Arial" w:hAnsi="Arial" w:cs="Arial"/>
        </w:rPr>
        <w:t>Esta Emenda assegura no programa de trabalho de 20</w:t>
      </w:r>
      <w:r w:rsidR="00965E32" w:rsidRPr="0089196F">
        <w:rPr>
          <w:rFonts w:ascii="Arial" w:hAnsi="Arial" w:cs="Arial"/>
        </w:rPr>
        <w:t>2</w:t>
      </w:r>
      <w:r w:rsidR="007064E9" w:rsidRPr="0089196F">
        <w:rPr>
          <w:rFonts w:ascii="Arial" w:hAnsi="Arial" w:cs="Arial"/>
        </w:rPr>
        <w:t>4</w:t>
      </w:r>
      <w:r w:rsidRPr="0089196F">
        <w:rPr>
          <w:rFonts w:ascii="Arial" w:hAnsi="Arial" w:cs="Arial"/>
        </w:rPr>
        <w:t xml:space="preserve"> meios para garantir a execução do programa acima mencionado.</w:t>
      </w:r>
    </w:p>
    <w:p w14:paraId="7052C62C" w14:textId="77777777" w:rsidR="007921E9" w:rsidRPr="0089196F" w:rsidRDefault="007921E9" w:rsidP="004E6A5D">
      <w:pPr>
        <w:jc w:val="both"/>
        <w:rPr>
          <w:rFonts w:ascii="Arial" w:hAnsi="Arial" w:cs="Arial"/>
          <w:sz w:val="20"/>
          <w:szCs w:val="20"/>
        </w:rPr>
      </w:pPr>
    </w:p>
    <w:p w14:paraId="328967C4" w14:textId="71C9F9A8" w:rsidR="007921E9" w:rsidRPr="0089196F" w:rsidRDefault="00000000" w:rsidP="004E6A5D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89196F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89196F" w:rsidRPr="0089196F">
        <w:rPr>
          <w:rFonts w:ascii="Arial" w:hAnsi="Arial" w:cs="Arial"/>
          <w:b w:val="0"/>
          <w:bCs w:val="0"/>
          <w:color w:val="auto"/>
          <w:sz w:val="22"/>
          <w:szCs w:val="22"/>
        </w:rPr>
        <w:t>10</w:t>
      </w:r>
      <w:r w:rsidRPr="0089196F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2023.</w:t>
      </w:r>
    </w:p>
    <w:p w14:paraId="5081921B" w14:textId="77777777" w:rsidR="007921E9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89196F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89196F">
        <w:rPr>
          <w:rFonts w:ascii="Arial" w:hAnsi="Arial" w:cs="Arial"/>
          <w:b/>
          <w:bCs/>
          <w:caps/>
        </w:rPr>
        <w:t>Paulo Rogério Noggerini Júnior</w:t>
      </w:r>
    </w:p>
    <w:p w14:paraId="3E4B2ACC" w14:textId="77777777" w:rsidR="007921E9" w:rsidRPr="0089196F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89196F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64B5A721" w14:textId="77777777" w:rsidR="007921E9" w:rsidRPr="0089196F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774FADAD" w:rsidR="007921E9" w:rsidRPr="0089196F" w:rsidRDefault="00000000" w:rsidP="0089196F">
      <w:pPr>
        <w:jc w:val="right"/>
        <w:rPr>
          <w:rFonts w:ascii="Arial" w:hAnsi="Arial" w:cs="Arial"/>
          <w:sz w:val="20"/>
          <w:szCs w:val="20"/>
        </w:rPr>
      </w:pPr>
      <w:r w:rsidRPr="0089196F">
        <w:rPr>
          <w:rFonts w:ascii="Arial" w:hAnsi="Arial" w:cs="Arial"/>
          <w:b/>
          <w:bCs/>
          <w:sz w:val="16"/>
          <w:szCs w:val="16"/>
        </w:rPr>
        <w:t>PROTOCOLO Nº CETSR 10/10/2023 - 15:26 15572/2023</w:t>
      </w:r>
    </w:p>
    <w:sectPr w:rsidR="007921E9" w:rsidRPr="0089196F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E980" w14:textId="77777777" w:rsidR="00EE5655" w:rsidRDefault="00EE5655">
      <w:r>
        <w:separator/>
      </w:r>
    </w:p>
  </w:endnote>
  <w:endnote w:type="continuationSeparator" w:id="0">
    <w:p w14:paraId="0AAA9C51" w14:textId="77777777" w:rsidR="00EE5655" w:rsidRDefault="00EE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153F" w14:textId="77777777" w:rsidR="00EE5655" w:rsidRDefault="00EE5655">
      <w:r>
        <w:separator/>
      </w:r>
    </w:p>
  </w:footnote>
  <w:footnote w:type="continuationSeparator" w:id="0">
    <w:p w14:paraId="061A23F6" w14:textId="77777777" w:rsidR="00EE5655" w:rsidRDefault="00EE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48E7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E5F43"/>
    <w:rsid w:val="0015129B"/>
    <w:rsid w:val="001915A3"/>
    <w:rsid w:val="00217F62"/>
    <w:rsid w:val="00222F93"/>
    <w:rsid w:val="0029055F"/>
    <w:rsid w:val="00337BC4"/>
    <w:rsid w:val="004E6A5D"/>
    <w:rsid w:val="005F45BE"/>
    <w:rsid w:val="006854DB"/>
    <w:rsid w:val="0069782C"/>
    <w:rsid w:val="007064E9"/>
    <w:rsid w:val="007921E9"/>
    <w:rsid w:val="007F4433"/>
    <w:rsid w:val="0089196F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BE30C0"/>
    <w:rsid w:val="00C52EA5"/>
    <w:rsid w:val="00D24AC4"/>
    <w:rsid w:val="00EC4F03"/>
    <w:rsid w:val="00EE5655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1410485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12</cp:revision>
  <dcterms:created xsi:type="dcterms:W3CDTF">2018-10-03T13:28:00Z</dcterms:created>
  <dcterms:modified xsi:type="dcterms:W3CDTF">2023-10-25T14:23:00Z</dcterms:modified>
</cp:coreProperties>
</file>