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B711" w14:textId="1284AB9A" w:rsidR="001403E7" w:rsidRPr="00482FC2" w:rsidRDefault="00000000" w:rsidP="00B300E6">
      <w:pPr>
        <w:spacing w:line="320" w:lineRule="exact"/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482FC2">
        <w:rPr>
          <w:rFonts w:ascii="Arial" w:hAnsi="Arial"/>
          <w:b/>
          <w:sz w:val="24"/>
          <w:szCs w:val="24"/>
          <w:u w:val="single"/>
        </w:rPr>
        <w:t>COMISSÃO PERMANENTE DE PLANEJAMENTO, USO, OCUPAÇÃO E PARCELAMENTO DO SOLO</w:t>
      </w:r>
    </w:p>
    <w:p w14:paraId="31D9D481" w14:textId="77777777" w:rsidR="001403E7" w:rsidRPr="00482FC2" w:rsidRDefault="00000000" w:rsidP="00D04D0E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482FC2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482FC2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0CBA1DBA" w14:textId="77777777" w:rsidR="001403E7" w:rsidRPr="00482FC2" w:rsidRDefault="001403E7" w:rsidP="00D04D0E">
      <w:pPr>
        <w:pStyle w:val="Corpodetexto3"/>
        <w:spacing w:line="260" w:lineRule="exact"/>
        <w:ind w:right="71"/>
        <w:jc w:val="both"/>
        <w:rPr>
          <w:b/>
          <w:sz w:val="24"/>
          <w:szCs w:val="24"/>
        </w:rPr>
      </w:pPr>
    </w:p>
    <w:p w14:paraId="06BD6ED2" w14:textId="4720FF50" w:rsidR="001403E7" w:rsidRPr="00482FC2" w:rsidRDefault="00000000" w:rsidP="00B300E6">
      <w:pPr>
        <w:jc w:val="both"/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Projeto de Lei Complementar Nº 9/2023-</w:t>
      </w:r>
      <w:r w:rsidR="00A40758">
        <w:rPr>
          <w:rFonts w:ascii="Arial" w:hAnsi="Arial"/>
          <w:b/>
          <w:sz w:val="24"/>
          <w:szCs w:val="24"/>
        </w:rPr>
        <w:t>E</w:t>
      </w:r>
      <w:r w:rsidRPr="00482FC2">
        <w:rPr>
          <w:rFonts w:ascii="Arial" w:hAnsi="Arial"/>
          <w:sz w:val="24"/>
          <w:szCs w:val="24"/>
        </w:rPr>
        <w:t xml:space="preserve">, 05/12/2023, de autoria do </w:t>
      </w:r>
      <w:r w:rsidR="00A40758">
        <w:rPr>
          <w:rFonts w:ascii="Arial" w:hAnsi="Arial"/>
          <w:sz w:val="24"/>
          <w:szCs w:val="24"/>
        </w:rPr>
        <w:t>Poder Executivo</w:t>
      </w:r>
      <w:r w:rsidRPr="00482FC2">
        <w:rPr>
          <w:rFonts w:ascii="Arial" w:hAnsi="Arial"/>
          <w:sz w:val="24"/>
          <w:szCs w:val="24"/>
        </w:rPr>
        <w:t xml:space="preserve">.  </w:t>
      </w:r>
    </w:p>
    <w:p w14:paraId="2C512058" w14:textId="77777777" w:rsidR="001403E7" w:rsidRPr="00482FC2" w:rsidRDefault="001403E7" w:rsidP="00B300E6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F529055" w14:textId="5F78E418" w:rsidR="001403E7" w:rsidRPr="00482FC2" w:rsidRDefault="00000000" w:rsidP="00B300E6">
      <w:pPr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Relator:</w:t>
      </w:r>
      <w:r w:rsidRPr="00482FC2">
        <w:rPr>
          <w:rFonts w:ascii="Arial" w:hAnsi="Arial"/>
          <w:sz w:val="24"/>
          <w:szCs w:val="24"/>
        </w:rPr>
        <w:t xml:space="preserve"> </w:t>
      </w:r>
      <w:r w:rsidR="00D54AD5" w:rsidRPr="00482FC2">
        <w:rPr>
          <w:rFonts w:ascii="Arial" w:hAnsi="Arial"/>
          <w:sz w:val="24"/>
          <w:szCs w:val="24"/>
        </w:rPr>
        <w:t xml:space="preserve">Vereador </w:t>
      </w:r>
      <w:r w:rsidR="004E1411">
        <w:rPr>
          <w:rFonts w:ascii="Arial" w:hAnsi="Arial"/>
          <w:sz w:val="24"/>
          <w:szCs w:val="24"/>
        </w:rPr>
        <w:t>Newton Dias Bastos</w:t>
      </w:r>
      <w:r w:rsidRPr="00482FC2">
        <w:rPr>
          <w:rFonts w:ascii="Arial" w:hAnsi="Arial"/>
          <w:sz w:val="24"/>
          <w:szCs w:val="24"/>
        </w:rPr>
        <w:t xml:space="preserve">. </w:t>
      </w:r>
    </w:p>
    <w:p w14:paraId="5D77E7D7" w14:textId="77777777" w:rsidR="001403E7" w:rsidRPr="00482FC2" w:rsidRDefault="001403E7" w:rsidP="00B300E6">
      <w:pPr>
        <w:rPr>
          <w:rFonts w:ascii="Arial" w:hAnsi="Arial"/>
          <w:sz w:val="24"/>
          <w:szCs w:val="24"/>
        </w:rPr>
      </w:pPr>
    </w:p>
    <w:p w14:paraId="5C061093" w14:textId="77777777" w:rsidR="001403E7" w:rsidRPr="00482FC2" w:rsidRDefault="00000000" w:rsidP="00FD0A7E">
      <w:pPr>
        <w:pStyle w:val="Corpodetexto3"/>
        <w:ind w:firstLine="2268"/>
        <w:jc w:val="both"/>
        <w:rPr>
          <w:bCs/>
          <w:sz w:val="24"/>
          <w:szCs w:val="24"/>
        </w:rPr>
      </w:pPr>
      <w:r w:rsidRPr="00482FC2">
        <w:rPr>
          <w:sz w:val="24"/>
          <w:szCs w:val="24"/>
        </w:rPr>
        <w:t xml:space="preserve">O presente Projeto de Lei </w:t>
      </w:r>
      <w:r w:rsidRPr="00482FC2">
        <w:rPr>
          <w:b/>
          <w:bCs/>
          <w:sz w:val="24"/>
          <w:szCs w:val="24"/>
        </w:rPr>
        <w:t>“</w:t>
      </w:r>
      <w:r w:rsidRPr="00482FC2">
        <w:rPr>
          <w:b/>
          <w:sz w:val="24"/>
          <w:szCs w:val="24"/>
          <w:u w:val="single"/>
        </w:rPr>
        <w:t>Autoriza o Poder Executivo a doar um imóvel de propriedade municipal ao Fundo de Arrendamento Residencial – FAR, representado pela Caixa Econômica Federal, para fins de construção de moradias destinadas à alienação no âmbito do Programa Minha Casa Minha Vida – PMCMV.</w:t>
      </w:r>
      <w:r w:rsidRPr="00482FC2">
        <w:rPr>
          <w:b/>
          <w:bCs/>
          <w:color w:val="000000"/>
          <w:sz w:val="24"/>
          <w:szCs w:val="24"/>
        </w:rPr>
        <w:t>”</w:t>
      </w:r>
      <w:r w:rsidRPr="00482FC2">
        <w:rPr>
          <w:bCs/>
          <w:sz w:val="24"/>
          <w:szCs w:val="24"/>
        </w:rPr>
        <w:t>.</w:t>
      </w:r>
    </w:p>
    <w:p w14:paraId="6FB6BFB3" w14:textId="51E45D1C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O aludido Projeto de Lei foi objeto de apreciação por parte da Assessoria Jurídica desta Casa, e pela Comissão Permanente de Constituição, Justiça e Redação, onde recebeu parecer FAVORÁVE</w:t>
      </w:r>
      <w:r w:rsidR="00E633BA" w:rsidRPr="00482FC2">
        <w:rPr>
          <w:sz w:val="24"/>
          <w:szCs w:val="24"/>
        </w:rPr>
        <w:t>L</w:t>
      </w:r>
      <w:r w:rsidRPr="00482FC2">
        <w:rPr>
          <w:sz w:val="24"/>
          <w:szCs w:val="24"/>
        </w:rPr>
        <w:t>. Posteriormente foi encaminhado a esta Comissão para ser analisado consoante as regras previstas no inciso V do artigo 78 do Regimento Interno desta Casa de Leis.</w:t>
      </w:r>
    </w:p>
    <w:p w14:paraId="50E5303C" w14:textId="77777777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03785188" w14:textId="067F88C6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 xml:space="preserve">Assim sendo, somos FAVORÁVEIS à aprovação do referido </w:t>
      </w:r>
      <w:r w:rsidRPr="00482FC2">
        <w:rPr>
          <w:b/>
          <w:sz w:val="24"/>
          <w:szCs w:val="24"/>
        </w:rPr>
        <w:t>Projeto de Lei</w:t>
      </w:r>
      <w:r w:rsidRPr="00482FC2">
        <w:rPr>
          <w:sz w:val="24"/>
          <w:szCs w:val="24"/>
        </w:rPr>
        <w:t xml:space="preserve">, devidamente ressalvado o poder de deliberação do Egrégio Plenário desta Casa de Leis. </w:t>
      </w:r>
    </w:p>
    <w:p w14:paraId="65AEC6CE" w14:textId="77777777" w:rsidR="00A32A6D" w:rsidRPr="00482FC2" w:rsidRDefault="00A32A6D" w:rsidP="00FD0A7E">
      <w:pPr>
        <w:pStyle w:val="Corpodetexto3"/>
        <w:ind w:firstLine="2268"/>
        <w:jc w:val="both"/>
        <w:rPr>
          <w:sz w:val="24"/>
          <w:szCs w:val="24"/>
        </w:rPr>
      </w:pPr>
    </w:p>
    <w:p w14:paraId="5A13BC6C" w14:textId="0E628653" w:rsidR="001403E7" w:rsidRPr="00482FC2" w:rsidRDefault="00000000" w:rsidP="00A32A6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482FC2">
        <w:rPr>
          <w:sz w:val="24"/>
          <w:szCs w:val="24"/>
        </w:rPr>
        <w:t xml:space="preserve">Sala das </w:t>
      </w:r>
      <w:r w:rsidR="003C599C">
        <w:rPr>
          <w:sz w:val="24"/>
          <w:szCs w:val="24"/>
        </w:rPr>
        <w:t>Se</w:t>
      </w:r>
      <w:r w:rsidRPr="00482FC2">
        <w:rPr>
          <w:sz w:val="24"/>
          <w:szCs w:val="24"/>
        </w:rPr>
        <w:t>ssões, 7 de dezembro de 2023.</w:t>
      </w:r>
    </w:p>
    <w:p w14:paraId="4230548D" w14:textId="77777777" w:rsidR="001403E7" w:rsidRPr="00482FC2" w:rsidRDefault="001403E7" w:rsidP="00D04D0E">
      <w:pPr>
        <w:pStyle w:val="Corpodetexto3"/>
        <w:rPr>
          <w:b/>
          <w:sz w:val="24"/>
          <w:szCs w:val="24"/>
        </w:rPr>
      </w:pPr>
    </w:p>
    <w:p w14:paraId="3F2011A8" w14:textId="77777777" w:rsidR="004E1411" w:rsidRPr="00482FC2" w:rsidRDefault="00000000" w:rsidP="004E1411">
      <w:pPr>
        <w:ind w:right="61"/>
        <w:jc w:val="center"/>
        <w:rPr>
          <w:rFonts w:ascii="Arial" w:hAnsi="Arial"/>
          <w:b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NEWTON DIAS BASTOS</w:t>
      </w:r>
    </w:p>
    <w:p w14:paraId="50D67A8E" w14:textId="5CE68545" w:rsidR="001403E7" w:rsidRDefault="00000000" w:rsidP="00D04D0E">
      <w:pPr>
        <w:pStyle w:val="Corpodetexto3"/>
        <w:spacing w:after="0"/>
        <w:jc w:val="center"/>
        <w:rPr>
          <w:sz w:val="22"/>
          <w:szCs w:val="22"/>
        </w:rPr>
      </w:pPr>
      <w:r w:rsidRPr="00482FC2">
        <w:rPr>
          <w:sz w:val="22"/>
          <w:szCs w:val="22"/>
        </w:rPr>
        <w:t>RELATOR</w:t>
      </w:r>
    </w:p>
    <w:p w14:paraId="129386C7" w14:textId="77777777" w:rsidR="00482FC2" w:rsidRPr="00482FC2" w:rsidRDefault="00482FC2" w:rsidP="00D04D0E">
      <w:pPr>
        <w:pStyle w:val="Corpodetexto3"/>
        <w:spacing w:after="0"/>
        <w:jc w:val="center"/>
        <w:rPr>
          <w:sz w:val="22"/>
          <w:szCs w:val="22"/>
        </w:rPr>
      </w:pPr>
    </w:p>
    <w:p w14:paraId="4F288B8D" w14:textId="7D2D5DF5" w:rsidR="001403E7" w:rsidRPr="00482FC2" w:rsidRDefault="00000000" w:rsidP="00D04D0E">
      <w:pPr>
        <w:pStyle w:val="Corpodetexto"/>
        <w:spacing w:line="300" w:lineRule="exact"/>
        <w:ind w:firstLine="3240"/>
        <w:jc w:val="both"/>
      </w:pPr>
      <w:r w:rsidRPr="00482FC2">
        <w:t xml:space="preserve">A Comissão Permanente de </w:t>
      </w:r>
      <w:r w:rsidR="00E633BA" w:rsidRPr="00482FC2">
        <w:t xml:space="preserve">Planejamento, Uso, Ocupação e Parcelamento de Solo </w:t>
      </w:r>
      <w:r w:rsidRPr="00482FC2">
        <w:t>aprovou o Parecer do Relator em sua totalidade.</w:t>
      </w:r>
    </w:p>
    <w:p w14:paraId="507A7258" w14:textId="77777777" w:rsidR="00FD0A7E" w:rsidRPr="00482FC2" w:rsidRDefault="00FD0A7E" w:rsidP="00D04D0E">
      <w:pPr>
        <w:pStyle w:val="Corpodetexto"/>
        <w:spacing w:line="300" w:lineRule="exact"/>
        <w:ind w:firstLine="3240"/>
        <w:jc w:val="both"/>
      </w:pPr>
    </w:p>
    <w:tbl>
      <w:tblPr>
        <w:tblW w:w="9094" w:type="dxa"/>
        <w:tblInd w:w="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697"/>
      </w:tblGrid>
      <w:tr w:rsidR="007919F8" w14:paraId="404D99FB" w14:textId="77777777" w:rsidTr="00FD0A7E">
        <w:trPr>
          <w:trHeight w:val="841"/>
        </w:trPr>
        <w:tc>
          <w:tcPr>
            <w:tcW w:w="5397" w:type="dxa"/>
          </w:tcPr>
          <w:p w14:paraId="4F0A768B" w14:textId="77777777" w:rsidR="004575A9" w:rsidRPr="00482FC2" w:rsidRDefault="00000000" w:rsidP="00FD0A7E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 w:rsidRPr="00482FC2">
              <w:rPr>
                <w:rFonts w:ascii="Arial" w:hAnsi="Arial"/>
                <w:b/>
                <w:bCs/>
                <w:sz w:val="24"/>
                <w:szCs w:val="24"/>
              </w:rPr>
              <w:t>CLAUDIA RITA DUARTE PEDROSO</w:t>
            </w:r>
          </w:p>
          <w:p w14:paraId="5F729D91" w14:textId="04817B01" w:rsidR="004575A9" w:rsidRPr="00482FC2" w:rsidRDefault="00000000" w:rsidP="00FD0A7E">
            <w:pPr>
              <w:ind w:right="61"/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PRESIDENTE CPPUOPS</w:t>
            </w:r>
          </w:p>
          <w:p w14:paraId="393A4A81" w14:textId="58BC68B9" w:rsidR="001403E7" w:rsidRPr="00482FC2" w:rsidRDefault="001403E7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35A0BC3" w14:textId="77777777" w:rsidR="00A40758" w:rsidRPr="00482FC2" w:rsidRDefault="00A40758" w:rsidP="00A40758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14:paraId="509D5EE0" w14:textId="2081FE93" w:rsidR="001403E7" w:rsidRPr="00482FC2" w:rsidRDefault="00A40758" w:rsidP="00A4075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MEMBRO CPPUOPS</w:t>
            </w:r>
          </w:p>
        </w:tc>
      </w:tr>
    </w:tbl>
    <w:p w14:paraId="58B4288E" w14:textId="77777777" w:rsidR="00B300E6" w:rsidRPr="00482FC2" w:rsidRDefault="00B300E6" w:rsidP="00B300E6">
      <w:pPr>
        <w:rPr>
          <w:rFonts w:ascii="Arial" w:hAnsi="Arial"/>
          <w:sz w:val="24"/>
          <w:szCs w:val="24"/>
        </w:rPr>
      </w:pPr>
    </w:p>
    <w:p w14:paraId="43ABA904" w14:textId="2B7FD36C" w:rsidR="004575A9" w:rsidRPr="00482FC2" w:rsidRDefault="004575A9" w:rsidP="004575A9">
      <w:pPr>
        <w:rPr>
          <w:rFonts w:ascii="Arial" w:hAnsi="Arial"/>
          <w:sz w:val="24"/>
          <w:szCs w:val="24"/>
        </w:rPr>
      </w:pPr>
    </w:p>
    <w:sectPr w:rsidR="004575A9" w:rsidRPr="00482FC2" w:rsidSect="00D04D0E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D317" w14:textId="77777777" w:rsidR="009E1872" w:rsidRDefault="009E1872">
      <w:r>
        <w:separator/>
      </w:r>
    </w:p>
  </w:endnote>
  <w:endnote w:type="continuationSeparator" w:id="0">
    <w:p w14:paraId="1A337BE2" w14:textId="77777777" w:rsidR="009E1872" w:rsidRDefault="009E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CC69" w14:textId="77777777" w:rsidR="009E1872" w:rsidRDefault="009E1872">
      <w:r>
        <w:separator/>
      </w:r>
    </w:p>
  </w:footnote>
  <w:footnote w:type="continuationSeparator" w:id="0">
    <w:p w14:paraId="7DEF0CA2" w14:textId="77777777" w:rsidR="009E1872" w:rsidRDefault="009E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AD4" w14:textId="77777777" w:rsidR="00DD1DB3" w:rsidRDefault="00000000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F513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408C0AB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7ED417F0" w14:textId="77777777" w:rsidR="00DD1DB3" w:rsidRDefault="00000000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9A75EC1" w14:textId="77777777" w:rsidR="00DD1DB3" w:rsidRDefault="00000000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4EAE2AA" w14:textId="77777777" w:rsidR="00DD1DB3" w:rsidRDefault="00000000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206515A" w14:textId="77777777" w:rsidR="00DD1DB3" w:rsidRDefault="00000000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165CC6C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03E7"/>
    <w:rsid w:val="001915A3"/>
    <w:rsid w:val="00217F62"/>
    <w:rsid w:val="0027710B"/>
    <w:rsid w:val="002B2B60"/>
    <w:rsid w:val="002E664C"/>
    <w:rsid w:val="0030426D"/>
    <w:rsid w:val="003C599C"/>
    <w:rsid w:val="003F0196"/>
    <w:rsid w:val="004110BC"/>
    <w:rsid w:val="004575A9"/>
    <w:rsid w:val="00482FC2"/>
    <w:rsid w:val="0048662C"/>
    <w:rsid w:val="0049485A"/>
    <w:rsid w:val="004E1411"/>
    <w:rsid w:val="0054480D"/>
    <w:rsid w:val="005B665F"/>
    <w:rsid w:val="005E3F96"/>
    <w:rsid w:val="005E5CB3"/>
    <w:rsid w:val="00606B04"/>
    <w:rsid w:val="007919F8"/>
    <w:rsid w:val="007C488D"/>
    <w:rsid w:val="009A3CA2"/>
    <w:rsid w:val="009D029D"/>
    <w:rsid w:val="009E1872"/>
    <w:rsid w:val="00A32A6D"/>
    <w:rsid w:val="00A40758"/>
    <w:rsid w:val="00A906D8"/>
    <w:rsid w:val="00AB5A74"/>
    <w:rsid w:val="00AC3B91"/>
    <w:rsid w:val="00B300E6"/>
    <w:rsid w:val="00B64C79"/>
    <w:rsid w:val="00BB47F5"/>
    <w:rsid w:val="00BB4B55"/>
    <w:rsid w:val="00CE450F"/>
    <w:rsid w:val="00D04D0E"/>
    <w:rsid w:val="00D15DB8"/>
    <w:rsid w:val="00D54AD5"/>
    <w:rsid w:val="00DD1DB3"/>
    <w:rsid w:val="00DF6747"/>
    <w:rsid w:val="00E1703D"/>
    <w:rsid w:val="00E271BD"/>
    <w:rsid w:val="00E41B6E"/>
    <w:rsid w:val="00E633BA"/>
    <w:rsid w:val="00F071AE"/>
    <w:rsid w:val="00F77393"/>
    <w:rsid w:val="00FC3028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8A3A5E9"/>
  <w15:docId w15:val="{FF2FF7DA-EB21-4516-816E-AD92F9C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F08-9AC9-4489-BA2A-67C4DF0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19</cp:revision>
  <dcterms:created xsi:type="dcterms:W3CDTF">2017-08-03T13:37:00Z</dcterms:created>
  <dcterms:modified xsi:type="dcterms:W3CDTF">2023-12-07T20:11:00Z</dcterms:modified>
</cp:coreProperties>
</file>