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44240D">
      <w:pPr>
        <w:pStyle w:val="Heading2"/>
        <w:spacing w:before="0" w:after="0"/>
        <w:ind w:firstLine="3402"/>
        <w:rPr>
          <w:rFonts w:ascii="Arial" w:hAnsi="Arial" w:cs="Arial"/>
          <w:sz w:val="24"/>
          <w:szCs w:val="24"/>
        </w:rPr>
      </w:pPr>
    </w:p>
    <w:p w:rsidR="00AC7DCC">
      <w:pPr>
        <w:pStyle w:val="Heading2"/>
        <w:spacing w:before="0" w:after="0"/>
        <w:ind w:firstLine="3402"/>
        <w:rPr>
          <w:rFonts w:ascii="Arial" w:hAnsi="Arial" w:cs="Arial"/>
          <w:sz w:val="24"/>
          <w:szCs w:val="24"/>
        </w:rPr>
      </w:pPr>
      <w:r>
        <w:rPr>
          <w:rFonts w:ascii="Arial" w:hAnsi="Arial" w:cs="Arial"/>
          <w:sz w:val="24"/>
          <w:szCs w:val="24"/>
        </w:rPr>
        <w:t xml:space="preserve">MENSAGEM </w:t>
      </w:r>
      <w:r>
        <w:rPr>
          <w:rFonts w:ascii="Arial" w:hAnsi="Arial" w:cs="Arial"/>
          <w:sz w:val="24"/>
          <w:szCs w:val="24"/>
        </w:rPr>
        <w:t>N.º</w:t>
      </w:r>
      <w:r>
        <w:rPr>
          <w:rFonts w:ascii="Arial" w:hAnsi="Arial" w:cs="Arial"/>
          <w:sz w:val="24"/>
          <w:szCs w:val="24"/>
        </w:rPr>
        <w:t xml:space="preserve"> </w:t>
      </w:r>
      <w:r w:rsidR="0029603D">
        <w:rPr>
          <w:rFonts w:ascii="Arial" w:hAnsi="Arial" w:cs="Arial"/>
          <w:sz w:val="24"/>
          <w:szCs w:val="24"/>
        </w:rPr>
        <w:t>27</w:t>
      </w:r>
      <w:r w:rsidR="00E151CE">
        <w:rPr>
          <w:rFonts w:ascii="Arial" w:hAnsi="Arial" w:cs="Arial"/>
          <w:sz w:val="24"/>
          <w:szCs w:val="24"/>
        </w:rPr>
        <w:t>/2024</w:t>
      </w:r>
    </w:p>
    <w:p w:rsidR="00060A8A" w:rsidRPr="00060A8A" w:rsidP="002F1DB4">
      <w:pPr>
        <w:pStyle w:val="Heading2"/>
        <w:spacing w:before="0" w:after="0"/>
        <w:ind w:firstLine="3402"/>
      </w:pPr>
      <w:r>
        <w:rPr>
          <w:rFonts w:ascii="Arial" w:hAnsi="Arial" w:cs="Arial"/>
          <w:sz w:val="24"/>
          <w:szCs w:val="24"/>
        </w:rPr>
        <w:t xml:space="preserve">De </w:t>
      </w:r>
      <w:r w:rsidR="0029603D">
        <w:rPr>
          <w:rFonts w:ascii="Arial" w:hAnsi="Arial" w:cs="Arial"/>
          <w:sz w:val="24"/>
          <w:szCs w:val="24"/>
        </w:rPr>
        <w:t>19 de março</w:t>
      </w:r>
      <w:r w:rsidR="009635DF">
        <w:rPr>
          <w:rFonts w:ascii="Arial" w:hAnsi="Arial" w:cs="Arial"/>
          <w:sz w:val="24"/>
          <w:szCs w:val="24"/>
        </w:rPr>
        <w:t xml:space="preserve"> </w:t>
      </w:r>
      <w:r w:rsidR="00E151CE">
        <w:rPr>
          <w:rFonts w:ascii="Arial" w:hAnsi="Arial" w:cs="Arial"/>
          <w:sz w:val="24"/>
          <w:szCs w:val="24"/>
        </w:rPr>
        <w:t>de 2024</w:t>
      </w:r>
    </w:p>
    <w:p w:rsidR="00C87239" w:rsidP="00090667">
      <w:pPr>
        <w:spacing w:after="240"/>
        <w:ind w:firstLine="3402"/>
        <w:rPr>
          <w:rFonts w:ascii="Arial" w:hAnsi="Arial" w:cs="Arial"/>
          <w:sz w:val="24"/>
          <w:szCs w:val="24"/>
        </w:rPr>
      </w:pPr>
    </w:p>
    <w:p w:rsidR="00075680" w:rsidP="00090667">
      <w:pPr>
        <w:spacing w:after="240"/>
        <w:ind w:firstLine="3402"/>
        <w:rPr>
          <w:rFonts w:ascii="Arial" w:hAnsi="Arial" w:cs="Arial"/>
          <w:sz w:val="22"/>
          <w:szCs w:val="22"/>
        </w:rPr>
      </w:pPr>
    </w:p>
    <w:p w:rsidR="00075680" w:rsidP="00090667">
      <w:pPr>
        <w:spacing w:after="240"/>
        <w:ind w:firstLine="3402"/>
        <w:rPr>
          <w:rFonts w:ascii="Arial" w:hAnsi="Arial" w:cs="Arial"/>
          <w:sz w:val="22"/>
          <w:szCs w:val="22"/>
        </w:rPr>
      </w:pPr>
      <w:r w:rsidRPr="0058685F">
        <w:rPr>
          <w:rFonts w:ascii="Arial" w:hAnsi="Arial" w:cs="Arial"/>
          <w:sz w:val="22"/>
          <w:szCs w:val="22"/>
        </w:rPr>
        <w:t>Excelentíssimo Senhor Presidente,</w:t>
      </w:r>
      <w:bookmarkStart w:id="0" w:name="_GoBack"/>
      <w:bookmarkEnd w:id="0"/>
    </w:p>
    <w:p w:rsidR="00F0444E" w:rsidRPr="00F0444E" w:rsidP="00F0444E">
      <w:pPr>
        <w:spacing w:after="120" w:line="276" w:lineRule="auto"/>
        <w:ind w:firstLine="3402"/>
        <w:jc w:val="both"/>
        <w:rPr>
          <w:rFonts w:ascii="Arial" w:hAnsi="Arial" w:cs="Arial"/>
          <w:sz w:val="22"/>
          <w:szCs w:val="22"/>
        </w:rPr>
      </w:pPr>
      <w:r w:rsidRPr="00F0444E">
        <w:rPr>
          <w:rFonts w:ascii="Arial" w:hAnsi="Arial" w:cs="Arial"/>
          <w:sz w:val="22"/>
          <w:szCs w:val="22"/>
        </w:rPr>
        <w:t>Tenho a honra de encaminhar à apreciação d</w:t>
      </w:r>
      <w:r w:rsidRPr="00F0444E" w:rsidR="00010914">
        <w:rPr>
          <w:rFonts w:ascii="Arial" w:hAnsi="Arial" w:cs="Arial"/>
          <w:sz w:val="22"/>
          <w:szCs w:val="22"/>
        </w:rPr>
        <w:t>e</w:t>
      </w:r>
      <w:r w:rsidRPr="00F0444E">
        <w:rPr>
          <w:rFonts w:ascii="Arial" w:hAnsi="Arial" w:cs="Arial"/>
          <w:sz w:val="22"/>
          <w:szCs w:val="22"/>
        </w:rPr>
        <w:t xml:space="preserve"> Vossa Excelência e desta Augusta Casa, o incluso projeto </w:t>
      </w:r>
      <w:r w:rsidRPr="00F0444E" w:rsidR="00010914">
        <w:rPr>
          <w:rFonts w:ascii="Arial" w:hAnsi="Arial" w:cs="Arial"/>
          <w:sz w:val="22"/>
          <w:szCs w:val="22"/>
        </w:rPr>
        <w:t xml:space="preserve">que </w:t>
      </w:r>
      <w:r>
        <w:rPr>
          <w:rFonts w:ascii="Arial" w:hAnsi="Arial" w:cs="Arial"/>
          <w:sz w:val="22"/>
          <w:szCs w:val="22"/>
        </w:rPr>
        <w:t>a</w:t>
      </w:r>
      <w:r w:rsidRPr="00F0444E">
        <w:rPr>
          <w:rFonts w:ascii="Arial" w:hAnsi="Arial" w:cs="Arial"/>
          <w:sz w:val="22"/>
          <w:szCs w:val="22"/>
        </w:rPr>
        <w:t>ltera a Lei Municipal nº 5.</w:t>
      </w:r>
      <w:r>
        <w:rPr>
          <w:rFonts w:ascii="Arial" w:hAnsi="Arial" w:cs="Arial"/>
          <w:sz w:val="22"/>
          <w:szCs w:val="22"/>
        </w:rPr>
        <w:t>343, de 1° de dezembro de 2021.</w:t>
      </w:r>
    </w:p>
    <w:p w:rsidR="00F0444E" w:rsidRPr="00F0444E" w:rsidP="00F0444E">
      <w:pPr>
        <w:spacing w:after="120" w:line="276" w:lineRule="auto"/>
        <w:ind w:firstLine="3402"/>
        <w:jc w:val="both"/>
        <w:rPr>
          <w:rFonts w:ascii="Arial" w:hAnsi="Arial" w:cs="Arial"/>
          <w:sz w:val="22"/>
          <w:szCs w:val="22"/>
        </w:rPr>
      </w:pPr>
      <w:r>
        <w:rPr>
          <w:rFonts w:ascii="Arial" w:hAnsi="Arial" w:cs="Arial"/>
          <w:sz w:val="22"/>
          <w:szCs w:val="22"/>
        </w:rPr>
        <w:t xml:space="preserve">A proposta </w:t>
      </w:r>
      <w:r w:rsidRPr="00F0444E">
        <w:rPr>
          <w:rFonts w:ascii="Arial" w:hAnsi="Arial" w:cs="Arial"/>
          <w:sz w:val="22"/>
          <w:szCs w:val="22"/>
        </w:rPr>
        <w:t>tem por objetivo adequar a legislação municipal aos novos ditames legais, buscando a melhoria e o aperfeiçoamento da gestão previdenciária do Instituto de Previdência Social dos Servidores Municipais de São Roque - SÃO ROQUE PREV.</w:t>
      </w:r>
    </w:p>
    <w:p w:rsidR="00F0444E" w:rsidRPr="00F0444E" w:rsidP="00F0444E">
      <w:pPr>
        <w:spacing w:after="120" w:line="276" w:lineRule="auto"/>
        <w:ind w:firstLine="3402"/>
        <w:jc w:val="both"/>
        <w:rPr>
          <w:rFonts w:ascii="Arial" w:hAnsi="Arial" w:cs="Arial"/>
          <w:sz w:val="22"/>
          <w:szCs w:val="22"/>
        </w:rPr>
      </w:pPr>
      <w:r w:rsidRPr="00F0444E">
        <w:rPr>
          <w:rFonts w:ascii="Arial" w:hAnsi="Arial" w:cs="Arial"/>
          <w:sz w:val="22"/>
          <w:szCs w:val="22"/>
        </w:rPr>
        <w:t>A conversão da Medida Provisória nº 871/2019 na Lei Federal nº 13.846, de 2019, trouxe diversas implicações no âmbito do RPPS, na medida em que alterou as legislações previdenciárias, especialmente previsões contidas na Lei Federal nº 9.717/1998.</w:t>
      </w:r>
    </w:p>
    <w:p w:rsidR="00F0444E" w:rsidRPr="00F0444E" w:rsidP="00F0444E">
      <w:pPr>
        <w:spacing w:after="120" w:line="276" w:lineRule="auto"/>
        <w:ind w:firstLine="3402"/>
        <w:jc w:val="both"/>
        <w:rPr>
          <w:rFonts w:ascii="Arial" w:hAnsi="Arial" w:cs="Arial"/>
          <w:sz w:val="22"/>
          <w:szCs w:val="22"/>
        </w:rPr>
      </w:pPr>
      <w:r w:rsidRPr="00F0444E">
        <w:rPr>
          <w:rFonts w:ascii="Arial" w:hAnsi="Arial" w:cs="Arial"/>
          <w:sz w:val="22"/>
          <w:szCs w:val="22"/>
        </w:rPr>
        <w:t>Tais alterações implicam, necessariamente, na observância pelos Regimes Próprios dos Municípios, mostrando-se mister a modificação da legislação local.</w:t>
      </w:r>
    </w:p>
    <w:p w:rsidR="00F0444E" w:rsidRPr="00F0444E" w:rsidP="00F0444E">
      <w:pPr>
        <w:spacing w:after="120" w:line="276" w:lineRule="auto"/>
        <w:ind w:firstLine="3402"/>
        <w:jc w:val="both"/>
        <w:rPr>
          <w:rFonts w:ascii="Arial" w:hAnsi="Arial" w:cs="Arial"/>
          <w:sz w:val="22"/>
          <w:szCs w:val="22"/>
        </w:rPr>
      </w:pPr>
      <w:r w:rsidRPr="00F0444E">
        <w:rPr>
          <w:rFonts w:ascii="Arial" w:hAnsi="Arial" w:cs="Arial"/>
          <w:sz w:val="22"/>
          <w:szCs w:val="22"/>
        </w:rPr>
        <w:t>Pode-se destacar, entre as mudanças trazidas pela Lei Federal nº 13.846, de 2019, os requisitos mínimos estabelecidos para ocupação do cargo de dirigentes da unidade gestora do RPPS e para os membros dos Conselhos Deliberativo e Fiscal, como também ao Comitê de Investimentos, assim previstos no art. 8º-B da Lei nº 9.717, de 1998.</w:t>
      </w:r>
    </w:p>
    <w:p w:rsidR="00F0444E" w:rsidRPr="00F0444E" w:rsidP="00F0444E">
      <w:pPr>
        <w:spacing w:after="120" w:line="276" w:lineRule="auto"/>
        <w:ind w:firstLine="3402"/>
        <w:jc w:val="both"/>
        <w:rPr>
          <w:rFonts w:ascii="Arial" w:hAnsi="Arial" w:cs="Arial"/>
          <w:sz w:val="22"/>
          <w:szCs w:val="22"/>
        </w:rPr>
      </w:pPr>
      <w:r w:rsidRPr="00F0444E">
        <w:rPr>
          <w:rFonts w:ascii="Arial" w:hAnsi="Arial" w:cs="Arial"/>
          <w:sz w:val="22"/>
          <w:szCs w:val="22"/>
        </w:rPr>
        <w:t>Por sua vez, a Portaria nº 185, de 14 de maio de 2015, instituiu, no âmbito da competência da União, conforme prevê o art. 9º, da Lei nº 9.717/1998, o Programa de Certificação Institucional e Modernização da Gestão dos Regimes Próprios de Previdência Social da União, dos Estados, do Distrito Federal e dos Municípios - "Pró-Gestão RPPS".</w:t>
      </w:r>
    </w:p>
    <w:p w:rsidR="00F0444E" w:rsidRPr="00F0444E" w:rsidP="00F0444E">
      <w:pPr>
        <w:spacing w:after="120" w:line="276" w:lineRule="auto"/>
        <w:ind w:firstLine="3402"/>
        <w:jc w:val="both"/>
        <w:rPr>
          <w:rFonts w:ascii="Arial" w:hAnsi="Arial" w:cs="Arial"/>
          <w:sz w:val="22"/>
          <w:szCs w:val="22"/>
        </w:rPr>
      </w:pPr>
      <w:r w:rsidRPr="00F0444E">
        <w:rPr>
          <w:rFonts w:ascii="Arial" w:hAnsi="Arial" w:cs="Arial"/>
          <w:sz w:val="22"/>
          <w:szCs w:val="22"/>
        </w:rPr>
        <w:t>O referido programa tem por objetivo incentivar os Regimes Próprios de Previdência Social - RPPS a adotarem melhores práticas de gestão previdenciária, que proporcionem maior controle dos seus ativos e passivos e mais transparência no relacionamento com os segurados e a sociedade.</w:t>
      </w:r>
    </w:p>
    <w:p w:rsidR="00F0444E" w:rsidRPr="00F0444E" w:rsidP="00F0444E">
      <w:pPr>
        <w:spacing w:after="120" w:line="276" w:lineRule="auto"/>
        <w:ind w:firstLine="3402"/>
        <w:jc w:val="both"/>
        <w:rPr>
          <w:rFonts w:ascii="Arial" w:hAnsi="Arial" w:cs="Arial"/>
          <w:sz w:val="22"/>
          <w:szCs w:val="22"/>
        </w:rPr>
      </w:pPr>
      <w:r w:rsidRPr="00F0444E">
        <w:rPr>
          <w:rFonts w:ascii="Arial" w:hAnsi="Arial" w:cs="Arial"/>
          <w:sz w:val="22"/>
          <w:szCs w:val="22"/>
        </w:rPr>
        <w:t>Em que pese a adesão ser facultativa, o RPPS que optar por aderir e implantar as normas constantes no Manual do Pró-Gestão, deve, necessariamente, proceder às alterações em sua legislação local.</w:t>
      </w:r>
    </w:p>
    <w:p w:rsidR="00F0444E" w:rsidRPr="00F0444E" w:rsidP="00F0444E">
      <w:pPr>
        <w:spacing w:after="120" w:line="276" w:lineRule="auto"/>
        <w:ind w:firstLine="3402"/>
        <w:jc w:val="both"/>
        <w:rPr>
          <w:rFonts w:ascii="Arial" w:hAnsi="Arial" w:cs="Arial"/>
          <w:sz w:val="22"/>
          <w:szCs w:val="22"/>
        </w:rPr>
      </w:pPr>
      <w:r w:rsidRPr="00F0444E">
        <w:rPr>
          <w:rFonts w:ascii="Arial" w:hAnsi="Arial" w:cs="Arial"/>
          <w:sz w:val="22"/>
          <w:szCs w:val="22"/>
        </w:rPr>
        <w:t>Tais alterações implicam modificação da composição dos Conselhos Deliberativo e Fiscal do RPPS, implantando-se, ainda, requisitos aplicáveis aos membros que comporão os respectivos órgãos colegiados e incluir novas atribuições e competências.</w:t>
      </w:r>
    </w:p>
    <w:p w:rsidR="00F0444E" w:rsidP="00F0444E">
      <w:pPr>
        <w:spacing w:after="120" w:line="276" w:lineRule="auto"/>
        <w:ind w:firstLine="3402"/>
        <w:jc w:val="both"/>
        <w:rPr>
          <w:rFonts w:ascii="Arial" w:hAnsi="Arial" w:cs="Arial"/>
          <w:sz w:val="22"/>
          <w:szCs w:val="22"/>
        </w:rPr>
      </w:pPr>
    </w:p>
    <w:p w:rsidR="00F0444E" w:rsidRPr="00F0444E" w:rsidP="00F0444E">
      <w:pPr>
        <w:spacing w:after="120" w:line="276" w:lineRule="auto"/>
        <w:ind w:firstLine="3402"/>
        <w:jc w:val="both"/>
        <w:rPr>
          <w:rFonts w:ascii="Arial" w:hAnsi="Arial" w:cs="Arial"/>
          <w:sz w:val="22"/>
          <w:szCs w:val="22"/>
        </w:rPr>
      </w:pPr>
      <w:r w:rsidRPr="00F0444E">
        <w:rPr>
          <w:rFonts w:ascii="Arial" w:hAnsi="Arial" w:cs="Arial"/>
          <w:sz w:val="22"/>
          <w:szCs w:val="22"/>
        </w:rPr>
        <w:t>Por isso, prevê-se um conselho paritário (composto com a mesma quantidade de membros eleitos e indicados), sendo que o presidente do Conselho Deliberativo deve ser escolhido dentre um dos membros indicados, enquanto o presidente do Conselho Fiscal deve ser escolhido dentre um dos membros eleitos, conforme exigência contida no item 3.2.13 e seguintes do Manual do Pró-Gestão.</w:t>
      </w:r>
    </w:p>
    <w:p w:rsidR="00F0444E" w:rsidRPr="00F0444E" w:rsidP="00F0444E">
      <w:pPr>
        <w:spacing w:after="120" w:line="276" w:lineRule="auto"/>
        <w:ind w:firstLine="3402"/>
        <w:jc w:val="both"/>
        <w:rPr>
          <w:rFonts w:ascii="Arial" w:hAnsi="Arial" w:cs="Arial"/>
          <w:sz w:val="22"/>
          <w:szCs w:val="22"/>
        </w:rPr>
      </w:pPr>
      <w:r w:rsidRPr="00F0444E">
        <w:rPr>
          <w:rFonts w:ascii="Arial" w:hAnsi="Arial" w:cs="Arial"/>
          <w:sz w:val="22"/>
          <w:szCs w:val="22"/>
        </w:rPr>
        <w:t>Pretende-se, ainda, a instituição da Ouvidoria para consultas, dúvidas, reclamações, denúncias, elogios e solicitações, que proporciona uma via de comunicação permanente entre a instituição e as pessoas ou grupos que nela possuem participação, investimentos ou outros interesses, observado o disposto no item 3.2.11 do Manual do Pró-Gestão.</w:t>
      </w:r>
    </w:p>
    <w:p w:rsidR="00F0444E" w:rsidRPr="00F0444E" w:rsidP="00F0444E">
      <w:pPr>
        <w:spacing w:after="120" w:line="276" w:lineRule="auto"/>
        <w:ind w:firstLine="3402"/>
        <w:jc w:val="both"/>
        <w:rPr>
          <w:rFonts w:ascii="Arial" w:hAnsi="Arial" w:cs="Arial"/>
          <w:sz w:val="22"/>
          <w:szCs w:val="22"/>
        </w:rPr>
      </w:pPr>
      <w:r w:rsidRPr="00F0444E">
        <w:rPr>
          <w:rFonts w:ascii="Arial" w:hAnsi="Arial" w:cs="Arial"/>
          <w:sz w:val="22"/>
          <w:szCs w:val="22"/>
        </w:rPr>
        <w:t>O item 3.1 do Pró-Gestão indica, também, a necessidade de criação do Controle Interno, como o conjunto de políticas e procedimentos de uma organização para garantir uma razoável certeza de que os seus objetivos estratégicos, operacionais, de conformidade e de evidenciação sejam atingidos.</w:t>
      </w:r>
    </w:p>
    <w:p w:rsidR="00F0444E" w:rsidRPr="00F0444E" w:rsidP="00F0444E">
      <w:pPr>
        <w:spacing w:after="120" w:line="276" w:lineRule="auto"/>
        <w:ind w:firstLine="3402"/>
        <w:jc w:val="both"/>
        <w:rPr>
          <w:rFonts w:ascii="Arial" w:hAnsi="Arial" w:cs="Arial"/>
          <w:sz w:val="22"/>
          <w:szCs w:val="22"/>
        </w:rPr>
      </w:pPr>
      <w:r w:rsidRPr="00F0444E">
        <w:rPr>
          <w:rFonts w:ascii="Arial" w:hAnsi="Arial" w:cs="Arial"/>
          <w:sz w:val="22"/>
          <w:szCs w:val="22"/>
        </w:rPr>
        <w:t>Portanto, o presente projeto pretende, em síntese, se adequar à legislação federal que disciplina e dispõe sobre normas gerais de funcionamento dos RPPS (Lei nº 9.717/1998), bem assim ao Manual do Pró-Gestão, a fim de atender às boas práticas de gestão.</w:t>
      </w:r>
    </w:p>
    <w:p w:rsidR="00F0444E" w:rsidRPr="00F0444E" w:rsidP="00F0444E">
      <w:pPr>
        <w:spacing w:after="120" w:line="276" w:lineRule="auto"/>
        <w:ind w:firstLine="3402"/>
        <w:jc w:val="both"/>
        <w:rPr>
          <w:rFonts w:ascii="Arial" w:hAnsi="Arial" w:cs="Arial"/>
          <w:sz w:val="22"/>
          <w:szCs w:val="22"/>
        </w:rPr>
      </w:pPr>
      <w:r w:rsidRPr="00F0444E">
        <w:rPr>
          <w:rFonts w:ascii="Arial" w:hAnsi="Arial" w:cs="Arial"/>
          <w:sz w:val="22"/>
          <w:szCs w:val="22"/>
        </w:rPr>
        <w:t>Com essas justificativas e certo da compreensão dos Senhores Vereadores ao propósito desta iniciativa, espera-se e aguarda-se a aprovação do projeto por essa E. Casa de Leis.</w:t>
      </w:r>
    </w:p>
    <w:p w:rsidR="00060A8A" w:rsidP="00F0444E">
      <w:pPr>
        <w:spacing w:after="120" w:line="276" w:lineRule="auto"/>
        <w:ind w:firstLine="3402"/>
        <w:jc w:val="both"/>
        <w:rPr>
          <w:rFonts w:ascii="Arial" w:hAnsi="Arial" w:cs="Arial"/>
          <w:sz w:val="22"/>
          <w:szCs w:val="22"/>
        </w:rPr>
      </w:pPr>
      <w:r w:rsidRPr="00075680">
        <w:rPr>
          <w:rFonts w:ascii="Arial" w:hAnsi="Arial" w:cs="Arial"/>
          <w:sz w:val="22"/>
          <w:szCs w:val="22"/>
        </w:rPr>
        <w:t xml:space="preserve">Ao ensejo, reitero à Vossa Excelência e demais membros dessa Augusta Casa meus protestos de elevado apreço e distinta consideração, requerendo para este projeto de lei os benefícios da tramitação sob regime de urgência, nos termos do art. 191, inciso II e art. 195, do Regimento Interno desta Casa de Leis. </w:t>
      </w:r>
    </w:p>
    <w:p w:rsidR="00F0444E" w:rsidP="00F0444E">
      <w:pPr>
        <w:spacing w:after="120" w:line="276" w:lineRule="auto"/>
        <w:ind w:firstLine="3402"/>
        <w:jc w:val="both"/>
        <w:rPr>
          <w:rFonts w:ascii="Arial" w:hAnsi="Arial" w:cs="Arial"/>
          <w:sz w:val="22"/>
          <w:szCs w:val="22"/>
        </w:rPr>
      </w:pPr>
    </w:p>
    <w:p w:rsidR="00F0444E" w:rsidP="00F0444E">
      <w:pPr>
        <w:spacing w:after="120" w:line="276" w:lineRule="auto"/>
        <w:ind w:firstLine="3402"/>
        <w:jc w:val="both"/>
        <w:rPr>
          <w:rFonts w:ascii="Arial" w:hAnsi="Arial" w:cs="Arial"/>
          <w:sz w:val="22"/>
          <w:szCs w:val="22"/>
        </w:rPr>
      </w:pPr>
    </w:p>
    <w:p w:rsidR="00060A8A" w:rsidRPr="0058685F" w:rsidP="0058685F">
      <w:pPr>
        <w:spacing w:after="240" w:line="276" w:lineRule="auto"/>
        <w:ind w:firstLine="3402"/>
        <w:jc w:val="both"/>
        <w:rPr>
          <w:rFonts w:ascii="Arial" w:hAnsi="Arial" w:cs="Arial"/>
          <w:bCs/>
          <w:sz w:val="22"/>
          <w:szCs w:val="22"/>
        </w:rPr>
      </w:pPr>
    </w:p>
    <w:p w:rsidR="005C3462" w:rsidRPr="0058685F" w:rsidP="00F93CF6">
      <w:pPr>
        <w:spacing w:line="276" w:lineRule="auto"/>
        <w:jc w:val="both"/>
        <w:rPr>
          <w:rFonts w:ascii="Arial" w:hAnsi="Arial" w:cs="Arial"/>
          <w:bCs/>
          <w:sz w:val="22"/>
          <w:szCs w:val="22"/>
        </w:rPr>
      </w:pPr>
    </w:p>
    <w:p w:rsidR="005C3462" w:rsidRPr="0058685F" w:rsidP="005C3462">
      <w:pPr>
        <w:spacing w:line="276" w:lineRule="auto"/>
        <w:ind w:firstLine="3402"/>
        <w:jc w:val="both"/>
        <w:rPr>
          <w:rFonts w:ascii="Arial" w:hAnsi="Arial" w:cs="Arial"/>
          <w:bCs/>
          <w:sz w:val="22"/>
          <w:szCs w:val="22"/>
        </w:rPr>
      </w:pPr>
    </w:p>
    <w:p w:rsidR="00581178" w:rsidRPr="0058685F" w:rsidP="005C3462">
      <w:pPr>
        <w:spacing w:line="276" w:lineRule="auto"/>
        <w:ind w:firstLine="3402"/>
        <w:jc w:val="both"/>
        <w:rPr>
          <w:rFonts w:ascii="Arial" w:hAnsi="Arial" w:cs="Arial"/>
          <w:bCs/>
          <w:sz w:val="22"/>
          <w:szCs w:val="22"/>
        </w:rPr>
      </w:pPr>
    </w:p>
    <w:p w:rsidR="00AC7DCC" w:rsidRPr="0058685F" w:rsidP="005C3462">
      <w:pPr>
        <w:pStyle w:val="BodyTextIndent"/>
        <w:ind w:left="142" w:right="113" w:firstLine="0"/>
        <w:jc w:val="center"/>
        <w:rPr>
          <w:rFonts w:ascii="Arial" w:hAnsi="Arial" w:cs="Arial"/>
          <w:b/>
          <w:sz w:val="22"/>
          <w:szCs w:val="22"/>
        </w:rPr>
      </w:pPr>
      <w:r w:rsidRPr="0058685F">
        <w:rPr>
          <w:rFonts w:ascii="Arial" w:hAnsi="Arial" w:cs="Arial"/>
          <w:b/>
          <w:sz w:val="22"/>
          <w:szCs w:val="22"/>
        </w:rPr>
        <w:t>MARCOS AUGUSTO ISSA HENRIQUES DE ARAÚJO</w:t>
      </w:r>
    </w:p>
    <w:p w:rsidR="00060A8A" w:rsidP="005C3462">
      <w:pPr>
        <w:pStyle w:val="BodyTextIndent"/>
        <w:ind w:left="142" w:right="113" w:firstLine="0"/>
        <w:jc w:val="center"/>
        <w:rPr>
          <w:rFonts w:ascii="Arial" w:hAnsi="Arial" w:cs="Arial"/>
          <w:b/>
          <w:sz w:val="22"/>
          <w:szCs w:val="22"/>
        </w:rPr>
      </w:pPr>
      <w:r w:rsidRPr="0058685F">
        <w:rPr>
          <w:rFonts w:ascii="Arial" w:hAnsi="Arial" w:cs="Arial"/>
          <w:b/>
          <w:sz w:val="22"/>
          <w:szCs w:val="22"/>
        </w:rPr>
        <w:t>PREFEITO</w:t>
      </w:r>
    </w:p>
    <w:p w:rsidR="00060A8A" w:rsidRPr="0058685F" w:rsidP="005C3462">
      <w:pPr>
        <w:pStyle w:val="BodyTextIndent"/>
        <w:ind w:left="142" w:right="113" w:firstLine="0"/>
        <w:jc w:val="center"/>
        <w:rPr>
          <w:rFonts w:ascii="Arial" w:hAnsi="Arial" w:cs="Arial"/>
          <w:b/>
          <w:sz w:val="22"/>
          <w:szCs w:val="22"/>
        </w:rPr>
      </w:pPr>
    </w:p>
    <w:p w:rsidR="0027088B" w:rsidRPr="0058685F" w:rsidP="005C3462">
      <w:pPr>
        <w:pStyle w:val="BodyTextIndent"/>
        <w:ind w:left="142" w:right="113" w:firstLine="0"/>
        <w:jc w:val="center"/>
        <w:rPr>
          <w:rFonts w:ascii="Arial" w:hAnsi="Arial" w:cs="Arial"/>
          <w:b/>
          <w:sz w:val="22"/>
          <w:szCs w:val="22"/>
        </w:rPr>
      </w:pPr>
    </w:p>
    <w:p w:rsidR="00B82421" w:rsidRPr="0058685F" w:rsidP="005C3462">
      <w:pPr>
        <w:pStyle w:val="BodyTextIndent"/>
        <w:ind w:left="142" w:right="113" w:firstLine="0"/>
        <w:jc w:val="center"/>
        <w:rPr>
          <w:rFonts w:ascii="Arial" w:hAnsi="Arial" w:cs="Arial"/>
          <w:b/>
          <w:sz w:val="22"/>
          <w:szCs w:val="22"/>
        </w:rPr>
      </w:pPr>
    </w:p>
    <w:p w:rsidR="00090667" w:rsidRPr="0058685F" w:rsidP="005C3462">
      <w:pPr>
        <w:ind w:right="142"/>
        <w:jc w:val="both"/>
        <w:rPr>
          <w:rFonts w:ascii="Arial" w:hAnsi="Arial" w:cs="Arial"/>
          <w:sz w:val="22"/>
          <w:szCs w:val="22"/>
        </w:rPr>
      </w:pPr>
    </w:p>
    <w:p w:rsidR="00AC7DCC" w:rsidRPr="0058685F" w:rsidP="005C3462">
      <w:pPr>
        <w:ind w:right="142"/>
        <w:jc w:val="both"/>
        <w:rPr>
          <w:rFonts w:ascii="Arial" w:hAnsi="Arial" w:cs="Arial"/>
          <w:sz w:val="22"/>
          <w:szCs w:val="22"/>
        </w:rPr>
      </w:pPr>
    </w:p>
    <w:p w:rsidR="00AC7DCC" w:rsidRPr="0058685F">
      <w:pPr>
        <w:ind w:right="142"/>
        <w:jc w:val="both"/>
        <w:rPr>
          <w:rFonts w:ascii="Arial" w:hAnsi="Arial" w:cs="Arial"/>
          <w:b/>
          <w:sz w:val="22"/>
          <w:szCs w:val="22"/>
        </w:rPr>
      </w:pPr>
      <w:r w:rsidRPr="0058685F">
        <w:rPr>
          <w:rFonts w:ascii="Arial" w:hAnsi="Arial" w:cs="Arial"/>
          <w:b/>
          <w:sz w:val="22"/>
          <w:szCs w:val="22"/>
        </w:rPr>
        <w:t>Ao Excelentíssimo Senhor</w:t>
      </w:r>
    </w:p>
    <w:p w:rsidR="00AC7DCC" w:rsidRPr="0058685F">
      <w:pPr>
        <w:ind w:right="142"/>
        <w:jc w:val="both"/>
        <w:rPr>
          <w:rFonts w:ascii="Arial" w:hAnsi="Arial" w:cs="Arial"/>
          <w:b/>
          <w:sz w:val="22"/>
          <w:szCs w:val="22"/>
        </w:rPr>
      </w:pPr>
      <w:r w:rsidRPr="0058685F">
        <w:rPr>
          <w:rFonts w:ascii="Arial" w:hAnsi="Arial" w:cs="Arial"/>
          <w:b/>
          <w:sz w:val="22"/>
          <w:szCs w:val="22"/>
        </w:rPr>
        <w:t xml:space="preserve">Rafael </w:t>
      </w:r>
      <w:r w:rsidRPr="0058685F">
        <w:rPr>
          <w:rFonts w:ascii="Arial" w:hAnsi="Arial" w:cs="Arial"/>
          <w:b/>
          <w:sz w:val="22"/>
          <w:szCs w:val="22"/>
        </w:rPr>
        <w:t>Tanzi</w:t>
      </w:r>
      <w:r w:rsidRPr="0058685F">
        <w:rPr>
          <w:rFonts w:ascii="Arial" w:hAnsi="Arial" w:cs="Arial"/>
          <w:b/>
          <w:sz w:val="22"/>
          <w:szCs w:val="22"/>
        </w:rPr>
        <w:t xml:space="preserve"> de Araújo</w:t>
      </w:r>
    </w:p>
    <w:p w:rsidR="00AC7DCC" w:rsidRPr="0058685F">
      <w:pPr>
        <w:ind w:right="142"/>
        <w:jc w:val="both"/>
        <w:rPr>
          <w:rFonts w:ascii="Arial" w:hAnsi="Arial" w:cs="Arial"/>
          <w:b/>
          <w:sz w:val="22"/>
          <w:szCs w:val="22"/>
        </w:rPr>
      </w:pPr>
      <w:r w:rsidRPr="0058685F">
        <w:rPr>
          <w:rFonts w:ascii="Arial" w:hAnsi="Arial" w:cs="Arial"/>
          <w:b/>
          <w:sz w:val="22"/>
          <w:szCs w:val="22"/>
        </w:rPr>
        <w:t>DD. Presidente</w:t>
      </w:r>
      <w:r w:rsidRPr="0058685F">
        <w:rPr>
          <w:rFonts w:ascii="Arial" w:hAnsi="Arial" w:cs="Arial"/>
          <w:b/>
          <w:sz w:val="22"/>
          <w:szCs w:val="22"/>
        </w:rPr>
        <w:t xml:space="preserve"> da Câmara Municipal da</w:t>
      </w:r>
    </w:p>
    <w:p w:rsidR="00EE2AB5" w:rsidP="00DD5578">
      <w:pPr>
        <w:ind w:right="113"/>
        <w:rPr>
          <w:rFonts w:ascii="Arial" w:hAnsi="Arial" w:cs="Arial"/>
          <w:sz w:val="24"/>
          <w:szCs w:val="24"/>
        </w:rPr>
      </w:pPr>
      <w:r w:rsidRPr="0058685F">
        <w:rPr>
          <w:rFonts w:ascii="Arial" w:hAnsi="Arial" w:cs="Arial"/>
          <w:b/>
          <w:sz w:val="22"/>
          <w:szCs w:val="22"/>
        </w:rPr>
        <w:t>Estância Turística de São Roque/SP</w:t>
      </w:r>
      <w:r w:rsidRPr="004E69DD">
        <w:rPr>
          <w:b/>
          <w:sz w:val="24"/>
          <w:szCs w:val="24"/>
        </w:rPr>
        <w:t xml:space="preserve"> </w:t>
      </w:r>
      <w:r>
        <w:rPr>
          <w:rFonts w:ascii="Arial" w:hAnsi="Arial" w:cs="Arial"/>
          <w:sz w:val="24"/>
          <w:szCs w:val="24"/>
        </w:rPr>
        <w:br w:type="page"/>
      </w:r>
    </w:p>
    <w:p w:rsidR="00AC7DCC">
      <w:pPr>
        <w:ind w:right="113" w:firstLine="3119"/>
        <w:rPr>
          <w:rFonts w:ascii="Arial" w:hAnsi="Arial" w:cs="Arial"/>
          <w:b/>
          <w:snapToGrid w:val="0"/>
          <w:sz w:val="24"/>
          <w:szCs w:val="24"/>
        </w:rPr>
      </w:pPr>
      <w:r>
        <w:rPr>
          <w:rFonts w:ascii="Arial" w:hAnsi="Arial" w:cs="Arial"/>
          <w:b/>
          <w:snapToGrid w:val="0"/>
          <w:sz w:val="24"/>
          <w:szCs w:val="24"/>
        </w:rPr>
        <w:t xml:space="preserve">PROJETO DE LEI </w:t>
      </w:r>
      <w:r>
        <w:rPr>
          <w:rFonts w:ascii="Arial" w:hAnsi="Arial" w:cs="Arial"/>
          <w:b/>
          <w:snapToGrid w:val="0"/>
          <w:sz w:val="24"/>
          <w:szCs w:val="24"/>
        </w:rPr>
        <w:t>N.º</w:t>
      </w:r>
      <w:r>
        <w:rPr>
          <w:rFonts w:ascii="Arial" w:hAnsi="Arial" w:cs="Arial"/>
          <w:b/>
          <w:snapToGrid w:val="0"/>
          <w:sz w:val="24"/>
          <w:szCs w:val="24"/>
        </w:rPr>
        <w:t xml:space="preserve"> </w:t>
      </w:r>
      <w:r w:rsidR="0029603D">
        <w:rPr>
          <w:rFonts w:ascii="Arial" w:hAnsi="Arial" w:cs="Arial"/>
          <w:b/>
          <w:snapToGrid w:val="0"/>
          <w:sz w:val="24"/>
          <w:szCs w:val="24"/>
        </w:rPr>
        <w:t>27</w:t>
      </w:r>
      <w:r w:rsidR="00314C4F">
        <w:rPr>
          <w:rFonts w:ascii="Arial" w:hAnsi="Arial" w:cs="Arial"/>
          <w:b/>
          <w:snapToGrid w:val="0"/>
          <w:sz w:val="24"/>
          <w:szCs w:val="24"/>
        </w:rPr>
        <w:t>/2024</w:t>
      </w:r>
    </w:p>
    <w:p w:rsidR="00AC7DCC" w:rsidP="00E00B81">
      <w:pPr>
        <w:spacing w:after="360"/>
        <w:ind w:right="113" w:firstLine="3119"/>
        <w:rPr>
          <w:rFonts w:ascii="Arial" w:hAnsi="Arial" w:cs="Arial"/>
          <w:b/>
          <w:snapToGrid w:val="0"/>
          <w:sz w:val="24"/>
          <w:szCs w:val="24"/>
        </w:rPr>
      </w:pPr>
      <w:r>
        <w:rPr>
          <w:rFonts w:ascii="Arial" w:hAnsi="Arial" w:cs="Arial"/>
          <w:b/>
          <w:snapToGrid w:val="0"/>
          <w:sz w:val="24"/>
          <w:szCs w:val="24"/>
        </w:rPr>
        <w:t xml:space="preserve">De </w:t>
      </w:r>
      <w:r w:rsidR="0029603D">
        <w:rPr>
          <w:rFonts w:ascii="Arial" w:hAnsi="Arial" w:cs="Arial"/>
          <w:b/>
          <w:snapToGrid w:val="0"/>
          <w:sz w:val="24"/>
          <w:szCs w:val="24"/>
        </w:rPr>
        <w:t>19 de março</w:t>
      </w:r>
      <w:r w:rsidR="00314C4F">
        <w:rPr>
          <w:rFonts w:ascii="Arial" w:hAnsi="Arial" w:cs="Arial"/>
          <w:b/>
          <w:snapToGrid w:val="0"/>
          <w:sz w:val="24"/>
          <w:szCs w:val="24"/>
        </w:rPr>
        <w:t xml:space="preserve"> de 2024</w:t>
      </w:r>
    </w:p>
    <w:p w:rsidR="00F0444E" w:rsidRPr="00DD50EB" w:rsidP="00E00B81">
      <w:pPr>
        <w:spacing w:after="360" w:line="276" w:lineRule="auto"/>
        <w:ind w:left="3119"/>
        <w:jc w:val="both"/>
        <w:rPr>
          <w:rFonts w:ascii="Arial" w:hAnsi="Arial" w:cs="Arial"/>
          <w:b/>
          <w:sz w:val="24"/>
          <w:szCs w:val="24"/>
        </w:rPr>
      </w:pPr>
      <w:r w:rsidRPr="00F0444E">
        <w:rPr>
          <w:rFonts w:ascii="Arial" w:hAnsi="Arial" w:cs="Arial"/>
          <w:b/>
          <w:sz w:val="24"/>
          <w:szCs w:val="24"/>
        </w:rPr>
        <w:t>Altera a Lei Municipal nº 5.343, de 1° de dezembro de 2021, que "dispõe sobre a reestruturação do Regime Próprio de Previdência Social e dá outras providências</w:t>
      </w:r>
      <w:r>
        <w:rPr>
          <w:rFonts w:ascii="Arial" w:hAnsi="Arial" w:cs="Arial"/>
          <w:b/>
          <w:sz w:val="24"/>
          <w:szCs w:val="24"/>
        </w:rPr>
        <w:t>”.</w:t>
      </w:r>
    </w:p>
    <w:p w:rsidR="00AC7DCC" w:rsidP="00E00B81">
      <w:pPr>
        <w:widowControl w:val="0"/>
        <w:spacing w:after="360" w:line="276" w:lineRule="auto"/>
        <w:ind w:left="3119"/>
        <w:jc w:val="both"/>
        <w:rPr>
          <w:rFonts w:ascii="Arial" w:hAnsi="Arial" w:cs="Arial"/>
          <w:bCs/>
          <w:snapToGrid w:val="0"/>
          <w:sz w:val="24"/>
          <w:szCs w:val="24"/>
        </w:rPr>
      </w:pPr>
      <w:r>
        <w:rPr>
          <w:rFonts w:ascii="Arial" w:hAnsi="Arial" w:cs="Arial"/>
          <w:sz w:val="24"/>
          <w:szCs w:val="24"/>
        </w:rPr>
        <w:t>O Prefeito da Estância Turística de São Roque, no uso de suas atribuições legais,</w:t>
      </w:r>
    </w:p>
    <w:p w:rsidR="00AC7DCC" w:rsidP="00E00B81">
      <w:pPr>
        <w:pStyle w:val="BodyText"/>
        <w:spacing w:after="360" w:line="276" w:lineRule="auto"/>
        <w:ind w:left="3119"/>
        <w:rPr>
          <w:rFonts w:cs="Arial"/>
          <w:bCs/>
          <w:sz w:val="24"/>
          <w:szCs w:val="24"/>
        </w:rPr>
      </w:pPr>
      <w:r>
        <w:rPr>
          <w:rFonts w:cs="Arial"/>
          <w:bCs/>
          <w:sz w:val="24"/>
          <w:szCs w:val="24"/>
        </w:rPr>
        <w:t>Faço saber que a Câmara Municipal da Estância Turística de São Roque decreta e eu promulgo a seguinte Lei:</w:t>
      </w:r>
    </w:p>
    <w:p w:rsidR="00075680" w:rsidRPr="00075680" w:rsidP="00E00B81">
      <w:pPr>
        <w:ind w:left="-180"/>
        <w:rPr>
          <w:rFonts w:ascii="Arial" w:hAnsi="Arial" w:cs="Arial"/>
          <w:bCs/>
          <w:color w:val="000000"/>
          <w:sz w:val="24"/>
          <w:szCs w:val="20"/>
        </w:rPr>
      </w:pPr>
    </w:p>
    <w:p w:rsidR="00F0444E" w:rsidRPr="00F0444E" w:rsidP="00F0444E">
      <w:pPr>
        <w:ind w:left="-142" w:firstLine="3261"/>
        <w:jc w:val="both"/>
        <w:rPr>
          <w:rFonts w:ascii="Arial" w:hAnsi="Arial" w:cs="Arial"/>
          <w:sz w:val="24"/>
          <w:szCs w:val="24"/>
        </w:rPr>
      </w:pPr>
      <w:r w:rsidRPr="00F0444E">
        <w:rPr>
          <w:rFonts w:ascii="Arial" w:hAnsi="Arial" w:cs="Arial"/>
          <w:sz w:val="24"/>
          <w:szCs w:val="24"/>
        </w:rPr>
        <w:t>Art. 1º Ficam alteradas os seguintes dispositivos da Lei n° 5.343, de 1° de dezembro de 2021, que passam a vigorar com a</w:t>
      </w:r>
      <w:r w:rsidR="008D7FE6">
        <w:rPr>
          <w:rFonts w:ascii="Arial" w:hAnsi="Arial" w:cs="Arial"/>
          <w:sz w:val="24"/>
          <w:szCs w:val="24"/>
        </w:rPr>
        <w:t>s</w:t>
      </w:r>
      <w:r w:rsidRPr="00F0444E">
        <w:rPr>
          <w:rFonts w:ascii="Arial" w:hAnsi="Arial" w:cs="Arial"/>
          <w:sz w:val="24"/>
          <w:szCs w:val="24"/>
        </w:rPr>
        <w:t xml:space="preserve"> seguinte</w:t>
      </w:r>
      <w:r w:rsidR="008D7FE6">
        <w:rPr>
          <w:rFonts w:ascii="Arial" w:hAnsi="Arial" w:cs="Arial"/>
          <w:sz w:val="24"/>
          <w:szCs w:val="24"/>
        </w:rPr>
        <w:t>s</w:t>
      </w:r>
      <w:r w:rsidRPr="00F0444E">
        <w:rPr>
          <w:rFonts w:ascii="Arial" w:hAnsi="Arial" w:cs="Arial"/>
          <w:sz w:val="24"/>
          <w:szCs w:val="24"/>
        </w:rPr>
        <w:t xml:space="preserve"> redaç</w:t>
      </w:r>
      <w:r w:rsidR="008D7FE6">
        <w:rPr>
          <w:rFonts w:ascii="Arial" w:hAnsi="Arial" w:cs="Arial"/>
          <w:sz w:val="24"/>
          <w:szCs w:val="24"/>
        </w:rPr>
        <w:t>ões</w:t>
      </w:r>
      <w:r w:rsidRPr="00F0444E">
        <w:rPr>
          <w:rFonts w:ascii="Arial" w:hAnsi="Arial" w:cs="Arial"/>
          <w:sz w:val="24"/>
          <w:szCs w:val="24"/>
        </w:rPr>
        <w:t>:</w:t>
      </w:r>
    </w:p>
    <w:p w:rsidR="00F0444E" w:rsidRPr="00F0444E" w:rsidP="00F0444E">
      <w:pPr>
        <w:tabs>
          <w:tab w:val="left" w:pos="1701"/>
        </w:tabs>
        <w:jc w:val="both"/>
        <w:rPr>
          <w:rFonts w:eastAsia="MS Mincho"/>
          <w:sz w:val="24"/>
          <w:szCs w:val="24"/>
          <w:lang w:eastAsia="ja-JP"/>
        </w:rPr>
      </w:pP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Pr>
          <w:rFonts w:ascii="Arial" w:eastAsia="MS Mincho" w:hAnsi="Arial" w:cs="Arial"/>
          <w:bCs/>
          <w:iCs/>
          <w:sz w:val="22"/>
          <w:szCs w:val="22"/>
          <w:lang w:eastAsia="ja-JP"/>
        </w:rPr>
        <w:t>“</w:t>
      </w:r>
      <w:r w:rsidRPr="00F0444E">
        <w:rPr>
          <w:rFonts w:ascii="Arial" w:eastAsia="MS Mincho" w:hAnsi="Arial" w:cs="Arial"/>
          <w:bCs/>
          <w:iCs/>
          <w:sz w:val="22"/>
          <w:szCs w:val="22"/>
          <w:lang w:eastAsia="ja-JP"/>
        </w:rPr>
        <w:t>Art. 34</w:t>
      </w:r>
      <w:r w:rsidRPr="00F0444E">
        <w:rPr>
          <w:rFonts w:ascii="Arial" w:eastAsia="MS Mincho" w:hAnsi="Arial" w:cs="Arial"/>
          <w:iCs/>
          <w:sz w:val="22"/>
          <w:szCs w:val="22"/>
          <w:lang w:eastAsia="ja-JP"/>
        </w:rPr>
        <w:t>. A estrutura do Instituto de Previdência Social dos Servidores Municipais de São Roque - SÃO ROQUE PREV compreende:</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I - Órgãos de gestão:</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a) Conselho Deliberativo;</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b) Conselho Fiscal; e</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c) Diretoria Executiva.</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II - Órgãos de assessoramento:</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a) Comitê de Investimentos;</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b) Controle Interno; e</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c) Ouvidoria;</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III - Órgãos de execução:</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a) Departamento Administrativo e Financeiro; e </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b) Departamento </w:t>
      </w:r>
      <w:r w:rsidRPr="00F0444E">
        <w:rPr>
          <w:rFonts w:ascii="Arial" w:eastAsia="MS Mincho" w:hAnsi="Arial" w:cs="Arial"/>
          <w:iCs/>
          <w:sz w:val="22"/>
          <w:szCs w:val="22"/>
          <w:lang w:eastAsia="ja-JP"/>
        </w:rPr>
        <w:t>Previdenciário.</w:t>
      </w:r>
      <w:r w:rsidR="00C85A22">
        <w:rPr>
          <w:rFonts w:ascii="Arial" w:eastAsia="MS Mincho" w:hAnsi="Arial" w:cs="Arial"/>
          <w:iCs/>
          <w:sz w:val="22"/>
          <w:szCs w:val="22"/>
          <w:lang w:eastAsia="ja-JP"/>
        </w:rPr>
        <w:t>”</w:t>
      </w:r>
      <w:r w:rsidRPr="00F0444E">
        <w:rPr>
          <w:rFonts w:ascii="Arial" w:eastAsia="MS Mincho" w:hAnsi="Arial" w:cs="Arial"/>
          <w:iCs/>
          <w:sz w:val="22"/>
          <w:szCs w:val="22"/>
          <w:lang w:eastAsia="ja-JP"/>
        </w:rPr>
        <w:t xml:space="preserve"> </w:t>
      </w:r>
      <w:r w:rsidRPr="00F0444E">
        <w:rPr>
          <w:rFonts w:ascii="Arial" w:eastAsia="MS Mincho" w:hAnsi="Arial" w:cs="Arial"/>
          <w:bCs/>
          <w:iCs/>
          <w:sz w:val="22"/>
          <w:szCs w:val="22"/>
          <w:lang w:eastAsia="ja-JP"/>
        </w:rPr>
        <w:t>(NR)</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Pr>
          <w:rFonts w:ascii="Arial" w:eastAsia="MS Mincho" w:hAnsi="Arial" w:cs="Arial"/>
          <w:bCs/>
          <w:iCs/>
          <w:sz w:val="22"/>
          <w:szCs w:val="22"/>
          <w:lang w:eastAsia="ja-JP"/>
        </w:rPr>
        <w:t>“</w:t>
      </w:r>
      <w:r w:rsidRPr="00F0444E">
        <w:rPr>
          <w:rFonts w:ascii="Arial" w:eastAsia="MS Mincho" w:hAnsi="Arial" w:cs="Arial"/>
          <w:bCs/>
          <w:iCs/>
          <w:sz w:val="22"/>
          <w:szCs w:val="22"/>
          <w:lang w:eastAsia="ja-JP"/>
        </w:rPr>
        <w:t>Art. 38.</w:t>
      </w:r>
      <w:r w:rsidRPr="00F0444E">
        <w:rPr>
          <w:rFonts w:ascii="Arial" w:eastAsia="MS Mincho" w:hAnsi="Arial" w:cs="Arial"/>
          <w:iCs/>
          <w:sz w:val="22"/>
          <w:szCs w:val="22"/>
          <w:lang w:eastAsia="ja-JP"/>
        </w:rPr>
        <w:t xml:space="preserve"> O Conselho Deliberativo do Instituto de Previdência Social dos Servidores Municipais de São Roque - SÃO ROQUE PREV, órgão superior de deliberação coletiva, será constituído de 6 (seis) membros e seus suplentes, para mandato de 4 (quatro) anos, a saber:</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I - 2 (dois) membros indicados pelo Prefeito Municipal;</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II - 1 (um) membros indicados pelo Presidente da Câmara Municipal; e</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II - 3 (três) membros eleitos entre os servidores ativos e inativos.</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1º Os membros do Conselho Deliberativo deverão possuir e manter durante todo o mandato os requisitos exigidos no art</w:t>
      </w:r>
      <w:r w:rsidRPr="00F0444E">
        <w:rPr>
          <w:rFonts w:ascii="Arial" w:eastAsia="MS Mincho" w:hAnsi="Arial" w:cs="Arial"/>
          <w:iCs/>
          <w:color w:val="FF0000"/>
          <w:sz w:val="22"/>
          <w:szCs w:val="22"/>
          <w:lang w:eastAsia="ja-JP"/>
        </w:rPr>
        <w:t xml:space="preserve">. </w:t>
      </w:r>
      <w:r w:rsidRPr="00754867">
        <w:rPr>
          <w:rFonts w:ascii="Arial" w:eastAsia="MS Mincho" w:hAnsi="Arial" w:cs="Arial"/>
          <w:iCs/>
          <w:sz w:val="22"/>
          <w:szCs w:val="22"/>
          <w:lang w:eastAsia="ja-JP"/>
        </w:rPr>
        <w:t xml:space="preserve">63-A </w:t>
      </w:r>
      <w:r w:rsidRPr="00F0444E">
        <w:rPr>
          <w:rFonts w:ascii="Arial" w:eastAsia="MS Mincho" w:hAnsi="Arial" w:cs="Arial"/>
          <w:iCs/>
          <w:sz w:val="22"/>
          <w:szCs w:val="22"/>
          <w:lang w:eastAsia="ja-JP"/>
        </w:rPr>
        <w:t>desta Lei.</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2º Os membros do Conselho elegerão, dentre os membros indicados pelo Prefeito, um Presidente, para mandato de um ano, permitida a reeleição.</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 3º Os membros do Conselho elegerão, entre si, um Vice-Presidente e um Secretário, para mandato de um ano, permitida a </w:t>
      </w:r>
      <w:r w:rsidRPr="00F0444E">
        <w:rPr>
          <w:rFonts w:ascii="Arial" w:eastAsia="MS Mincho" w:hAnsi="Arial" w:cs="Arial"/>
          <w:iCs/>
          <w:sz w:val="22"/>
          <w:szCs w:val="22"/>
          <w:lang w:eastAsia="ja-JP"/>
        </w:rPr>
        <w:t>reeleição.</w:t>
      </w:r>
      <w:r w:rsidR="00C85A22">
        <w:rPr>
          <w:rFonts w:ascii="Arial" w:eastAsia="MS Mincho" w:hAnsi="Arial" w:cs="Arial"/>
          <w:iCs/>
          <w:sz w:val="22"/>
          <w:szCs w:val="22"/>
          <w:lang w:eastAsia="ja-JP"/>
        </w:rPr>
        <w:t>”</w:t>
      </w:r>
      <w:r w:rsidRPr="00F0444E">
        <w:rPr>
          <w:rFonts w:ascii="Arial" w:eastAsia="MS Mincho" w:hAnsi="Arial" w:cs="Arial"/>
          <w:iCs/>
          <w:sz w:val="22"/>
          <w:szCs w:val="22"/>
          <w:lang w:eastAsia="ja-JP"/>
        </w:rPr>
        <w:t xml:space="preserve"> </w:t>
      </w:r>
      <w:r w:rsidRPr="00F0444E">
        <w:rPr>
          <w:rFonts w:ascii="Arial" w:eastAsia="MS Mincho" w:hAnsi="Arial" w:cs="Arial"/>
          <w:bCs/>
          <w:iCs/>
          <w:sz w:val="22"/>
          <w:szCs w:val="22"/>
          <w:lang w:eastAsia="ja-JP"/>
        </w:rPr>
        <w:t>(NR)</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Pr>
          <w:rFonts w:ascii="Arial" w:eastAsia="MS Mincho" w:hAnsi="Arial" w:cs="Arial"/>
          <w:bCs/>
          <w:iCs/>
          <w:sz w:val="22"/>
          <w:szCs w:val="22"/>
          <w:lang w:eastAsia="ja-JP"/>
        </w:rPr>
        <w:t>“</w:t>
      </w:r>
      <w:r w:rsidRPr="00F0444E">
        <w:rPr>
          <w:rFonts w:ascii="Arial" w:eastAsia="MS Mincho" w:hAnsi="Arial" w:cs="Arial"/>
          <w:bCs/>
          <w:iCs/>
          <w:sz w:val="22"/>
          <w:szCs w:val="22"/>
          <w:lang w:eastAsia="ja-JP"/>
        </w:rPr>
        <w:t>Art. 41.</w:t>
      </w:r>
      <w:r w:rsidRPr="00F0444E">
        <w:rPr>
          <w:rFonts w:ascii="Arial" w:eastAsia="MS Mincho" w:hAnsi="Arial" w:cs="Arial"/>
          <w:iCs/>
          <w:sz w:val="22"/>
          <w:szCs w:val="22"/>
          <w:lang w:eastAsia="ja-JP"/>
        </w:rPr>
        <w:t xml:space="preserve"> Ao Conselho Deliberativo do Instituto de Previdência Social dos Servidores Municipais de São Roque - SÃO ROQUE PREV compete deliberar sobre tudo o que diga respeito aos objetivos e à administração da Autarquia, especialmente:</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I - </w:t>
      </w:r>
      <w:r w:rsidRPr="00F0444E">
        <w:rPr>
          <w:rFonts w:ascii="Arial" w:eastAsia="MS Mincho" w:hAnsi="Arial" w:cs="Arial"/>
          <w:iCs/>
          <w:sz w:val="22"/>
          <w:szCs w:val="22"/>
          <w:lang w:eastAsia="ja-JP"/>
        </w:rPr>
        <w:t>elaborar e aprovar</w:t>
      </w:r>
      <w:r w:rsidRPr="00F0444E">
        <w:rPr>
          <w:rFonts w:ascii="Arial" w:eastAsia="MS Mincho" w:hAnsi="Arial" w:cs="Arial"/>
          <w:iCs/>
          <w:sz w:val="22"/>
          <w:szCs w:val="22"/>
          <w:lang w:eastAsia="ja-JP"/>
        </w:rPr>
        <w:t xml:space="preserve"> o seu Regimento Interno;</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II - </w:t>
      </w:r>
      <w:r w:rsidRPr="00F0444E">
        <w:rPr>
          <w:rFonts w:ascii="Arial" w:eastAsia="MS Mincho" w:hAnsi="Arial" w:cs="Arial"/>
          <w:iCs/>
          <w:sz w:val="22"/>
          <w:szCs w:val="22"/>
          <w:lang w:eastAsia="ja-JP"/>
        </w:rPr>
        <w:t>eleger</w:t>
      </w:r>
      <w:r w:rsidRPr="00F0444E">
        <w:rPr>
          <w:rFonts w:ascii="Arial" w:eastAsia="MS Mincho" w:hAnsi="Arial" w:cs="Arial"/>
          <w:iCs/>
          <w:sz w:val="22"/>
          <w:szCs w:val="22"/>
          <w:lang w:eastAsia="ja-JP"/>
        </w:rPr>
        <w:t xml:space="preserve"> o seu Presidente, o seu Vice-Presidente e seu Secretário, na primeira reunião de cada ano;</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III - regulamentar a concessão dos benefícios previdenciários;</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IV - </w:t>
      </w:r>
      <w:r w:rsidRPr="00F0444E">
        <w:rPr>
          <w:rFonts w:ascii="Arial" w:eastAsia="MS Mincho" w:hAnsi="Arial" w:cs="Arial"/>
          <w:iCs/>
          <w:sz w:val="22"/>
          <w:szCs w:val="22"/>
          <w:lang w:eastAsia="ja-JP"/>
        </w:rPr>
        <w:t>elaborar</w:t>
      </w:r>
      <w:r w:rsidRPr="00F0444E">
        <w:rPr>
          <w:rFonts w:ascii="Arial" w:eastAsia="MS Mincho" w:hAnsi="Arial" w:cs="Arial"/>
          <w:iCs/>
          <w:sz w:val="22"/>
          <w:szCs w:val="22"/>
          <w:lang w:eastAsia="ja-JP"/>
        </w:rPr>
        <w:t xml:space="preserve"> norma interna com as diretrizes e regras de funcionamento do Controle Interno e Ouvidoria no âmbito da Autarquia;</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V - </w:t>
      </w:r>
      <w:r w:rsidRPr="00F0444E">
        <w:rPr>
          <w:rFonts w:ascii="Arial" w:eastAsia="MS Mincho" w:hAnsi="Arial" w:cs="Arial"/>
          <w:iCs/>
          <w:sz w:val="22"/>
          <w:szCs w:val="22"/>
          <w:lang w:eastAsia="ja-JP"/>
        </w:rPr>
        <w:t>homologar</w:t>
      </w:r>
      <w:r w:rsidRPr="00F0444E">
        <w:rPr>
          <w:rFonts w:ascii="Arial" w:eastAsia="MS Mincho" w:hAnsi="Arial" w:cs="Arial"/>
          <w:iCs/>
          <w:sz w:val="22"/>
          <w:szCs w:val="22"/>
          <w:lang w:eastAsia="ja-JP"/>
        </w:rPr>
        <w:t xml:space="preserve"> os atos de concessão de aposentadorias e pensões; </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VI - </w:t>
      </w:r>
      <w:r w:rsidRPr="00F0444E">
        <w:rPr>
          <w:rFonts w:ascii="Arial" w:eastAsia="MS Mincho" w:hAnsi="Arial" w:cs="Arial"/>
          <w:iCs/>
          <w:sz w:val="22"/>
          <w:szCs w:val="22"/>
          <w:lang w:eastAsia="ja-JP"/>
        </w:rPr>
        <w:t>autorizar</w:t>
      </w:r>
      <w:r w:rsidRPr="00F0444E">
        <w:rPr>
          <w:rFonts w:ascii="Arial" w:eastAsia="MS Mincho" w:hAnsi="Arial" w:cs="Arial"/>
          <w:iCs/>
          <w:sz w:val="22"/>
          <w:szCs w:val="22"/>
          <w:lang w:eastAsia="ja-JP"/>
        </w:rPr>
        <w:t xml:space="preserve"> previamente a alienação de bens, assim como a aquisição de bens imóveis; </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VII - aprovar a política de investimentos, anualmente, estabelecendo normas para a aplicação de recursos financeiros do Instituto de Previdência Social dos Servidores Municipais de São Roque - SÃO ROQUE PREV; </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VIII - eleger um entre seus membros para compor o Comitê de Investimentos, órgão de suporte técnico e de assessoramento no processo decisório quanto à elaboração e à execução da política de investimentos;</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IX - </w:t>
      </w:r>
      <w:r w:rsidRPr="00F0444E">
        <w:rPr>
          <w:rFonts w:ascii="Arial" w:eastAsia="MS Mincho" w:hAnsi="Arial" w:cs="Arial"/>
          <w:iCs/>
          <w:sz w:val="22"/>
          <w:szCs w:val="22"/>
          <w:lang w:eastAsia="ja-JP"/>
        </w:rPr>
        <w:t>delegar</w:t>
      </w:r>
      <w:r w:rsidRPr="00F0444E">
        <w:rPr>
          <w:rFonts w:ascii="Arial" w:eastAsia="MS Mincho" w:hAnsi="Arial" w:cs="Arial"/>
          <w:iCs/>
          <w:sz w:val="22"/>
          <w:szCs w:val="22"/>
          <w:lang w:eastAsia="ja-JP"/>
        </w:rPr>
        <w:t xml:space="preserve"> ao Comitê de Investimentos eventuais responsabilidades sobre aplicações financeira, dentro do limite de alçadas estabelecido na Política de Investimentos;</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X - </w:t>
      </w:r>
      <w:r w:rsidRPr="00F0444E">
        <w:rPr>
          <w:rFonts w:ascii="Arial" w:eastAsia="MS Mincho" w:hAnsi="Arial" w:cs="Arial"/>
          <w:iCs/>
          <w:sz w:val="22"/>
          <w:szCs w:val="22"/>
          <w:lang w:eastAsia="ja-JP"/>
        </w:rPr>
        <w:t>acompanhar</w:t>
      </w:r>
      <w:r w:rsidRPr="00F0444E">
        <w:rPr>
          <w:rFonts w:ascii="Arial" w:eastAsia="MS Mincho" w:hAnsi="Arial" w:cs="Arial"/>
          <w:iCs/>
          <w:sz w:val="22"/>
          <w:szCs w:val="22"/>
          <w:lang w:eastAsia="ja-JP"/>
        </w:rPr>
        <w:t xml:space="preserve"> as atividades da Diretoria Executiva, com o auxílio do Conselho Fiscal, solicitando informações e documentos que entender necessários;</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XI - aprovar os balancetes mensais e o balanço anual da autarquia, após o parecer do Conselho Fiscal;</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XII - autorizar o recebimento de doações com encargos;</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XIII - aprovar as propostas de diretrizes orçamentárias e de orçamento da autarquia, submetendo-as à apreciação da Prefeitura Municipal nas épocas próprias; </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XIV - aprovar as avaliações atuariais periódicas e as auditorias contábeis da Autarquia;</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XV - </w:t>
      </w:r>
      <w:r w:rsidRPr="00F0444E">
        <w:rPr>
          <w:rFonts w:ascii="Arial" w:eastAsia="MS Mincho" w:hAnsi="Arial" w:cs="Arial"/>
          <w:iCs/>
          <w:sz w:val="22"/>
          <w:szCs w:val="22"/>
          <w:lang w:eastAsia="ja-JP"/>
        </w:rPr>
        <w:t>funcionar</w:t>
      </w:r>
      <w:r w:rsidRPr="00F0444E">
        <w:rPr>
          <w:rFonts w:ascii="Arial" w:eastAsia="MS Mincho" w:hAnsi="Arial" w:cs="Arial"/>
          <w:iCs/>
          <w:sz w:val="22"/>
          <w:szCs w:val="22"/>
          <w:lang w:eastAsia="ja-JP"/>
        </w:rPr>
        <w:t xml:space="preserve"> como órgão consultivo da Diretoria Executiva do Instituto de Previdência Social dos Servidores Municipais de São Roque - SÃO ROQUE PREV nas questões por ela suscitadas; </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XVI - estabelecer normas para o bom funcionamento da autarquia e para a fiel execução de seus objetivos;</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XVII - homologar as prestações de contas anuais ao Tribunal de Contas do Estado;</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XVIII - autorizar previamente o envio de propostas legislativas relativas ao Instituto de Previdência Social dos Servidores Municipais de São Roque - SÃO ROQUE PREV;</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XIX - julgar recursos interpostos contra atos da Diretoria Executiva;</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XX - </w:t>
      </w:r>
      <w:r w:rsidRPr="00F0444E">
        <w:rPr>
          <w:rFonts w:ascii="Arial" w:eastAsia="MS Mincho" w:hAnsi="Arial" w:cs="Arial"/>
          <w:iCs/>
          <w:sz w:val="22"/>
          <w:szCs w:val="22"/>
          <w:lang w:eastAsia="ja-JP"/>
        </w:rPr>
        <w:t>decidir</w:t>
      </w:r>
      <w:r w:rsidRPr="00F0444E">
        <w:rPr>
          <w:rFonts w:ascii="Arial" w:eastAsia="MS Mincho" w:hAnsi="Arial" w:cs="Arial"/>
          <w:iCs/>
          <w:sz w:val="22"/>
          <w:szCs w:val="22"/>
          <w:lang w:eastAsia="ja-JP"/>
        </w:rPr>
        <w:t xml:space="preserve"> sobre o parcelamento de débitos previdenciários da Administração Direta e Indireta do Município de São Roque com o Instituto de Previdência Social dos Servidores Municipais de São Roque - SÃO ROQUE PREV;</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XXI - criar regulamentação de participação de servidores e de Conselheiros em palestras, cursos, congressos, simpósios, e outros eventos assemelhados, à custa do Instituto de Previdência Social dos Servidores Municipais de São Roque - SÃO ROQUE PREV;</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XXII - aprovar o Plano de Ação Anual ou Planejamento Estratégico;</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XXIII - acompanhar a execução das políticas relativas à gestão do RPPS;</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XXIV - emitir parecer relativo às propostas de atos normativos com reflexos na gestão dos ativos e passivos previdenciários;</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XXV - acompanhar os resultados das auditorias dos órgãos de controle e supervisão e acompanhar as providências adotadas;</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XXVI - resolver os casos omissos ou que lhes forem encaminhados pelo Diretor Presidente; e,</w:t>
      </w:r>
    </w:p>
    <w:p w:rsidR="00F0444E" w:rsidRPr="00F0444E" w:rsidP="008D7FE6">
      <w:pPr>
        <w:tabs>
          <w:tab w:val="left" w:pos="1701"/>
        </w:tabs>
        <w:spacing w:after="120" w:line="276" w:lineRule="auto"/>
        <w:ind w:left="3119"/>
        <w:jc w:val="both"/>
        <w:rPr>
          <w:rFonts w:ascii="Arial" w:eastAsia="MS Mincho" w:hAnsi="Arial" w:cs="Arial"/>
          <w:bCs/>
          <w:iCs/>
          <w:sz w:val="22"/>
          <w:szCs w:val="22"/>
          <w:lang w:eastAsia="ja-JP"/>
        </w:rPr>
      </w:pPr>
      <w:r w:rsidRPr="00F0444E">
        <w:rPr>
          <w:rFonts w:ascii="Arial" w:eastAsia="MS Mincho" w:hAnsi="Arial" w:cs="Arial"/>
          <w:iCs/>
          <w:sz w:val="22"/>
          <w:szCs w:val="22"/>
          <w:lang w:eastAsia="ja-JP"/>
        </w:rPr>
        <w:t xml:space="preserve">XXVII - delegar atribuições ao Diretor </w:t>
      </w:r>
      <w:r w:rsidRPr="00F0444E">
        <w:rPr>
          <w:rFonts w:ascii="Arial" w:eastAsia="MS Mincho" w:hAnsi="Arial" w:cs="Arial"/>
          <w:iCs/>
          <w:sz w:val="22"/>
          <w:szCs w:val="22"/>
          <w:lang w:eastAsia="ja-JP"/>
        </w:rPr>
        <w:t>Presidente.</w:t>
      </w:r>
      <w:r w:rsidR="000E1DFF">
        <w:rPr>
          <w:rFonts w:ascii="Arial" w:eastAsia="MS Mincho" w:hAnsi="Arial" w:cs="Arial"/>
          <w:iCs/>
          <w:sz w:val="22"/>
          <w:szCs w:val="22"/>
          <w:lang w:eastAsia="ja-JP"/>
        </w:rPr>
        <w:t>”</w:t>
      </w:r>
      <w:r w:rsidRPr="00F0444E">
        <w:rPr>
          <w:rFonts w:ascii="Arial" w:eastAsia="MS Mincho" w:hAnsi="Arial" w:cs="Arial"/>
          <w:iCs/>
          <w:sz w:val="22"/>
          <w:szCs w:val="22"/>
          <w:lang w:eastAsia="ja-JP"/>
        </w:rPr>
        <w:t xml:space="preserve"> </w:t>
      </w:r>
      <w:r w:rsidRPr="00F0444E">
        <w:rPr>
          <w:rFonts w:ascii="Arial" w:eastAsia="MS Mincho" w:hAnsi="Arial" w:cs="Arial"/>
          <w:bCs/>
          <w:iCs/>
          <w:sz w:val="22"/>
          <w:szCs w:val="22"/>
          <w:lang w:eastAsia="ja-JP"/>
        </w:rPr>
        <w:t>(NR)</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Pr>
          <w:rFonts w:ascii="Arial" w:eastAsia="MS Mincho" w:hAnsi="Arial" w:cs="Arial"/>
          <w:bCs/>
          <w:iCs/>
          <w:sz w:val="22"/>
          <w:szCs w:val="22"/>
          <w:lang w:eastAsia="ja-JP"/>
        </w:rPr>
        <w:t>“</w:t>
      </w:r>
      <w:r w:rsidRPr="00F0444E">
        <w:rPr>
          <w:rFonts w:ascii="Arial" w:eastAsia="MS Mincho" w:hAnsi="Arial" w:cs="Arial"/>
          <w:bCs/>
          <w:iCs/>
          <w:sz w:val="22"/>
          <w:szCs w:val="22"/>
          <w:lang w:eastAsia="ja-JP"/>
        </w:rPr>
        <w:t>Art. 43.</w:t>
      </w:r>
      <w:r w:rsidRPr="00F0444E">
        <w:rPr>
          <w:rFonts w:ascii="Arial" w:eastAsia="MS Mincho" w:hAnsi="Arial" w:cs="Arial"/>
          <w:iCs/>
          <w:sz w:val="22"/>
          <w:szCs w:val="22"/>
          <w:lang w:eastAsia="ja-JP"/>
        </w:rPr>
        <w:t xml:space="preserve"> Ao Presidente do Conselho Deliberativo competirá:</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I - </w:t>
      </w:r>
      <w:r w:rsidRPr="00F0444E">
        <w:rPr>
          <w:rFonts w:ascii="Arial" w:eastAsia="MS Mincho" w:hAnsi="Arial" w:cs="Arial"/>
          <w:iCs/>
          <w:sz w:val="22"/>
          <w:szCs w:val="22"/>
          <w:lang w:eastAsia="ja-JP"/>
        </w:rPr>
        <w:t>convocar e presidir</w:t>
      </w:r>
      <w:r w:rsidRPr="00F0444E">
        <w:rPr>
          <w:rFonts w:ascii="Arial" w:eastAsia="MS Mincho" w:hAnsi="Arial" w:cs="Arial"/>
          <w:iCs/>
          <w:sz w:val="22"/>
          <w:szCs w:val="22"/>
          <w:lang w:eastAsia="ja-JP"/>
        </w:rPr>
        <w:t xml:space="preserve"> as reuniões do Conselho, com direito a voto de desempate; </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II - </w:t>
      </w:r>
      <w:r w:rsidRPr="00F0444E">
        <w:rPr>
          <w:rFonts w:ascii="Arial" w:eastAsia="MS Mincho" w:hAnsi="Arial" w:cs="Arial"/>
          <w:iCs/>
          <w:sz w:val="22"/>
          <w:szCs w:val="22"/>
          <w:lang w:eastAsia="ja-JP"/>
        </w:rPr>
        <w:t>organizar</w:t>
      </w:r>
      <w:r w:rsidRPr="00F0444E">
        <w:rPr>
          <w:rFonts w:ascii="Arial" w:eastAsia="MS Mincho" w:hAnsi="Arial" w:cs="Arial"/>
          <w:iCs/>
          <w:sz w:val="22"/>
          <w:szCs w:val="22"/>
          <w:lang w:eastAsia="ja-JP"/>
        </w:rPr>
        <w:t xml:space="preserve"> a pauta de discussões e votações;</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III - encaminhar ao Diretor Presidente da Autarquia as decisões e deliberações do Conselho Deliberativo, acompanhando a sua fiel execução;</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IV - </w:t>
      </w:r>
      <w:r w:rsidRPr="00F0444E">
        <w:rPr>
          <w:rFonts w:ascii="Arial" w:eastAsia="MS Mincho" w:hAnsi="Arial" w:cs="Arial"/>
          <w:iCs/>
          <w:sz w:val="22"/>
          <w:szCs w:val="22"/>
          <w:lang w:eastAsia="ja-JP"/>
        </w:rPr>
        <w:t>assinar</w:t>
      </w:r>
      <w:r w:rsidRPr="00F0444E">
        <w:rPr>
          <w:rFonts w:ascii="Arial" w:eastAsia="MS Mincho" w:hAnsi="Arial" w:cs="Arial"/>
          <w:iCs/>
          <w:sz w:val="22"/>
          <w:szCs w:val="22"/>
          <w:lang w:eastAsia="ja-JP"/>
        </w:rPr>
        <w:t xml:space="preserve"> com o Diretor Presidente e o Diretor Administrativo e Financeiro o balanço anual da Autarquia;</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V - </w:t>
      </w:r>
      <w:r w:rsidRPr="00F0444E">
        <w:rPr>
          <w:rFonts w:ascii="Arial" w:eastAsia="MS Mincho" w:hAnsi="Arial" w:cs="Arial"/>
          <w:iCs/>
          <w:sz w:val="22"/>
          <w:szCs w:val="22"/>
          <w:lang w:eastAsia="ja-JP"/>
        </w:rPr>
        <w:t>representar</w:t>
      </w:r>
      <w:r w:rsidRPr="00F0444E">
        <w:rPr>
          <w:rFonts w:ascii="Arial" w:eastAsia="MS Mincho" w:hAnsi="Arial" w:cs="Arial"/>
          <w:iCs/>
          <w:sz w:val="22"/>
          <w:szCs w:val="22"/>
          <w:lang w:eastAsia="ja-JP"/>
        </w:rPr>
        <w:t xml:space="preserve"> socialmente a Autarquia perante quaisquer órgãos, públicos ou privados, em conjunto com o Diretor Presidente; e</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VI - </w:t>
      </w:r>
      <w:r w:rsidRPr="00F0444E">
        <w:rPr>
          <w:rFonts w:ascii="Arial" w:eastAsia="MS Mincho" w:hAnsi="Arial" w:cs="Arial"/>
          <w:iCs/>
          <w:sz w:val="22"/>
          <w:szCs w:val="22"/>
          <w:lang w:eastAsia="ja-JP"/>
        </w:rPr>
        <w:t>exercer</w:t>
      </w:r>
      <w:r w:rsidRPr="00F0444E">
        <w:rPr>
          <w:rFonts w:ascii="Arial" w:eastAsia="MS Mincho" w:hAnsi="Arial" w:cs="Arial"/>
          <w:iCs/>
          <w:sz w:val="22"/>
          <w:szCs w:val="22"/>
          <w:lang w:eastAsia="ja-JP"/>
        </w:rPr>
        <w:t xml:space="preserve"> outras atividades correlatas, inclusive por deliberação do Conselho Deliberativo.</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1º</w:t>
      </w:r>
      <w:r w:rsidR="000E1DFF">
        <w:rPr>
          <w:rFonts w:ascii="Arial" w:eastAsia="MS Mincho" w:hAnsi="Arial" w:cs="Arial"/>
          <w:iCs/>
          <w:sz w:val="22"/>
          <w:szCs w:val="22"/>
          <w:lang w:eastAsia="ja-JP"/>
        </w:rPr>
        <w:t>.</w:t>
      </w:r>
      <w:r w:rsidRPr="00F0444E">
        <w:rPr>
          <w:rFonts w:ascii="Arial" w:eastAsia="MS Mincho" w:hAnsi="Arial" w:cs="Arial"/>
          <w:iCs/>
          <w:sz w:val="22"/>
          <w:szCs w:val="22"/>
          <w:lang w:eastAsia="ja-JP"/>
        </w:rPr>
        <w:t xml:space="preserve"> O Vice-Presidente substituirá temporariamente o Presidente nas ausências, faltas ou impedimentos temporários deste, e substituirá definitivamente o Presidente quando o cargo se vagar.</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2º</w:t>
      </w:r>
      <w:r w:rsidR="000E1DFF">
        <w:rPr>
          <w:rFonts w:ascii="Arial" w:eastAsia="MS Mincho" w:hAnsi="Arial" w:cs="Arial"/>
          <w:iCs/>
          <w:sz w:val="22"/>
          <w:szCs w:val="22"/>
          <w:lang w:eastAsia="ja-JP"/>
        </w:rPr>
        <w:t>.</w:t>
      </w:r>
      <w:r w:rsidRPr="00F0444E">
        <w:rPr>
          <w:rFonts w:ascii="Arial" w:eastAsia="MS Mincho" w:hAnsi="Arial" w:cs="Arial"/>
          <w:iCs/>
          <w:sz w:val="22"/>
          <w:szCs w:val="22"/>
          <w:lang w:eastAsia="ja-JP"/>
        </w:rPr>
        <w:t xml:space="preserve"> Ao Secretário do Conselho Deliberativo competirá redigir as atas das reuniões e cuidar da correspondência de interesse do </w:t>
      </w:r>
      <w:r w:rsidRPr="00F0444E">
        <w:rPr>
          <w:rFonts w:ascii="Arial" w:eastAsia="MS Mincho" w:hAnsi="Arial" w:cs="Arial"/>
          <w:iCs/>
          <w:sz w:val="22"/>
          <w:szCs w:val="22"/>
          <w:lang w:eastAsia="ja-JP"/>
        </w:rPr>
        <w:t>Conselho.</w:t>
      </w:r>
      <w:r w:rsidR="000E1DFF">
        <w:rPr>
          <w:rFonts w:ascii="Arial" w:eastAsia="MS Mincho" w:hAnsi="Arial" w:cs="Arial"/>
          <w:iCs/>
          <w:sz w:val="22"/>
          <w:szCs w:val="22"/>
          <w:lang w:eastAsia="ja-JP"/>
        </w:rPr>
        <w:t>”</w:t>
      </w:r>
      <w:r w:rsidRPr="00F0444E">
        <w:rPr>
          <w:rFonts w:ascii="Arial" w:eastAsia="MS Mincho" w:hAnsi="Arial" w:cs="Arial"/>
          <w:iCs/>
          <w:sz w:val="22"/>
          <w:szCs w:val="22"/>
          <w:lang w:eastAsia="ja-JP"/>
        </w:rPr>
        <w:t xml:space="preserve"> </w:t>
      </w:r>
      <w:r w:rsidRPr="00F0444E">
        <w:rPr>
          <w:rFonts w:ascii="Arial" w:eastAsia="MS Mincho" w:hAnsi="Arial" w:cs="Arial"/>
          <w:bCs/>
          <w:iCs/>
          <w:sz w:val="22"/>
          <w:szCs w:val="22"/>
          <w:lang w:eastAsia="ja-JP"/>
        </w:rPr>
        <w:t>(NR)</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Pr>
          <w:rFonts w:ascii="Arial" w:eastAsia="MS Mincho" w:hAnsi="Arial" w:cs="Arial"/>
          <w:bCs/>
          <w:iCs/>
          <w:sz w:val="22"/>
          <w:szCs w:val="22"/>
          <w:lang w:eastAsia="ja-JP"/>
        </w:rPr>
        <w:t>“</w:t>
      </w:r>
      <w:r w:rsidRPr="00F0444E">
        <w:rPr>
          <w:rFonts w:ascii="Arial" w:eastAsia="MS Mincho" w:hAnsi="Arial" w:cs="Arial"/>
          <w:bCs/>
          <w:iCs/>
          <w:sz w:val="22"/>
          <w:szCs w:val="22"/>
          <w:lang w:eastAsia="ja-JP"/>
        </w:rPr>
        <w:t>Art. 46.</w:t>
      </w:r>
      <w:r w:rsidRPr="00F0444E">
        <w:rPr>
          <w:rFonts w:ascii="Arial" w:eastAsia="MS Mincho" w:hAnsi="Arial" w:cs="Arial"/>
          <w:iCs/>
          <w:sz w:val="22"/>
          <w:szCs w:val="22"/>
          <w:lang w:eastAsia="ja-JP"/>
        </w:rPr>
        <w:t xml:space="preserve"> O Conselho Fiscal do Instituto de Previdência Social dos Servidores Municipais de São Roque - SÃO ROQUE PREV, órgão de fiscalização, será constituído de 4 (quatro) membros e seus suplentes, para mandato de 4 (quatro) anos, a saber:</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I - 2 (dois) membros indicados pelo Prefeito; e </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II - 2 (dois) membros eleitos entre os servidores ativos e inativos.</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bCs/>
          <w:iCs/>
          <w:sz w:val="22"/>
          <w:szCs w:val="22"/>
          <w:lang w:eastAsia="ja-JP"/>
        </w:rPr>
        <w:t>§ 1º</w:t>
      </w:r>
      <w:r w:rsidR="000E1DFF">
        <w:rPr>
          <w:rFonts w:ascii="Arial" w:eastAsia="MS Mincho" w:hAnsi="Arial" w:cs="Arial"/>
          <w:bCs/>
          <w:iCs/>
          <w:sz w:val="22"/>
          <w:szCs w:val="22"/>
          <w:lang w:eastAsia="ja-JP"/>
        </w:rPr>
        <w:t>.</w:t>
      </w:r>
      <w:r w:rsidRPr="00F0444E">
        <w:rPr>
          <w:rFonts w:ascii="Arial" w:eastAsia="MS Mincho" w:hAnsi="Arial" w:cs="Arial"/>
          <w:iCs/>
          <w:sz w:val="22"/>
          <w:szCs w:val="22"/>
          <w:lang w:eastAsia="ja-JP"/>
        </w:rPr>
        <w:t xml:space="preserve"> Os membros do Conselho Fiscal deverão possuir e manter durante todo o mandato os requisitos</w:t>
      </w:r>
      <w:r w:rsidR="000E1DFF">
        <w:rPr>
          <w:rFonts w:ascii="Arial" w:eastAsia="MS Mincho" w:hAnsi="Arial" w:cs="Arial"/>
          <w:iCs/>
          <w:sz w:val="22"/>
          <w:szCs w:val="22"/>
          <w:lang w:eastAsia="ja-JP"/>
        </w:rPr>
        <w:t xml:space="preserve"> </w:t>
      </w:r>
      <w:r w:rsidRPr="00F0444E">
        <w:rPr>
          <w:rFonts w:ascii="Arial" w:eastAsia="MS Mincho" w:hAnsi="Arial" w:cs="Arial"/>
          <w:iCs/>
          <w:sz w:val="22"/>
          <w:szCs w:val="22"/>
          <w:lang w:eastAsia="ja-JP"/>
        </w:rPr>
        <w:t>exigidos previsto</w:t>
      </w:r>
      <w:r w:rsidR="000E1DFF">
        <w:rPr>
          <w:rFonts w:ascii="Arial" w:eastAsia="MS Mincho" w:hAnsi="Arial" w:cs="Arial"/>
          <w:iCs/>
          <w:sz w:val="22"/>
          <w:szCs w:val="22"/>
          <w:lang w:eastAsia="ja-JP"/>
        </w:rPr>
        <w:t>s</w:t>
      </w:r>
      <w:r w:rsidRPr="00F0444E">
        <w:rPr>
          <w:rFonts w:ascii="Arial" w:eastAsia="MS Mincho" w:hAnsi="Arial" w:cs="Arial"/>
          <w:iCs/>
          <w:sz w:val="22"/>
          <w:szCs w:val="22"/>
          <w:lang w:eastAsia="ja-JP"/>
        </w:rPr>
        <w:t xml:space="preserve"> no art. 63-A desta Lei.</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bCs/>
          <w:iCs/>
          <w:sz w:val="22"/>
          <w:szCs w:val="22"/>
          <w:lang w:eastAsia="ja-JP"/>
        </w:rPr>
        <w:t>§ 2º</w:t>
      </w:r>
      <w:r w:rsidR="000E1DFF">
        <w:rPr>
          <w:rFonts w:ascii="Arial" w:eastAsia="MS Mincho" w:hAnsi="Arial" w:cs="Arial"/>
          <w:bCs/>
          <w:iCs/>
          <w:sz w:val="22"/>
          <w:szCs w:val="22"/>
          <w:lang w:eastAsia="ja-JP"/>
        </w:rPr>
        <w:t>.</w:t>
      </w:r>
      <w:r w:rsidRPr="00F0444E">
        <w:rPr>
          <w:rFonts w:ascii="Arial" w:eastAsia="MS Mincho" w:hAnsi="Arial" w:cs="Arial"/>
          <w:iCs/>
          <w:sz w:val="22"/>
          <w:szCs w:val="22"/>
          <w:lang w:eastAsia="ja-JP"/>
        </w:rPr>
        <w:t xml:space="preserve"> Os membros do Conselho elegerão, dentre os membros eleitos, um Presidente, para mandato de um ano, permitida a reeleição.</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bCs/>
          <w:iCs/>
          <w:sz w:val="22"/>
          <w:szCs w:val="22"/>
          <w:lang w:eastAsia="ja-JP"/>
        </w:rPr>
        <w:t>§ 3º</w:t>
      </w:r>
      <w:r w:rsidR="000E1DFF">
        <w:rPr>
          <w:rFonts w:ascii="Arial" w:eastAsia="MS Mincho" w:hAnsi="Arial" w:cs="Arial"/>
          <w:bCs/>
          <w:iCs/>
          <w:sz w:val="22"/>
          <w:szCs w:val="22"/>
          <w:lang w:eastAsia="ja-JP"/>
        </w:rPr>
        <w:t>.</w:t>
      </w:r>
      <w:r w:rsidRPr="00F0444E">
        <w:rPr>
          <w:rFonts w:ascii="Arial" w:eastAsia="MS Mincho" w:hAnsi="Arial" w:cs="Arial"/>
          <w:iCs/>
          <w:sz w:val="22"/>
          <w:szCs w:val="22"/>
          <w:lang w:eastAsia="ja-JP"/>
        </w:rPr>
        <w:t xml:space="preserve"> Os membros do Conselho elegerão, entre si, um Vice-Presidente e um Secretário, para mandato de um ano, permitida a </w:t>
      </w:r>
      <w:r w:rsidRPr="00F0444E">
        <w:rPr>
          <w:rFonts w:ascii="Arial" w:eastAsia="MS Mincho" w:hAnsi="Arial" w:cs="Arial"/>
          <w:iCs/>
          <w:sz w:val="22"/>
          <w:szCs w:val="22"/>
          <w:lang w:eastAsia="ja-JP"/>
        </w:rPr>
        <w:t>reeleição.</w:t>
      </w:r>
      <w:r w:rsidR="000E1DFF">
        <w:rPr>
          <w:rFonts w:ascii="Arial" w:eastAsia="MS Mincho" w:hAnsi="Arial" w:cs="Arial"/>
          <w:iCs/>
          <w:sz w:val="22"/>
          <w:szCs w:val="22"/>
          <w:lang w:eastAsia="ja-JP"/>
        </w:rPr>
        <w:t>”</w:t>
      </w:r>
      <w:r w:rsidRPr="00F0444E">
        <w:rPr>
          <w:rFonts w:ascii="Arial" w:eastAsia="MS Mincho" w:hAnsi="Arial" w:cs="Arial"/>
          <w:iCs/>
          <w:sz w:val="22"/>
          <w:szCs w:val="22"/>
          <w:lang w:eastAsia="ja-JP"/>
        </w:rPr>
        <w:t xml:space="preserve"> </w:t>
      </w:r>
      <w:r w:rsidRPr="00F0444E">
        <w:rPr>
          <w:rFonts w:ascii="Arial" w:eastAsia="MS Mincho" w:hAnsi="Arial" w:cs="Arial"/>
          <w:bCs/>
          <w:iCs/>
          <w:sz w:val="22"/>
          <w:szCs w:val="22"/>
          <w:lang w:eastAsia="ja-JP"/>
        </w:rPr>
        <w:t>(NR)</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Pr>
          <w:rFonts w:ascii="Arial" w:eastAsia="MS Mincho" w:hAnsi="Arial" w:cs="Arial"/>
          <w:bCs/>
          <w:iCs/>
          <w:sz w:val="22"/>
          <w:szCs w:val="22"/>
          <w:lang w:eastAsia="ja-JP"/>
        </w:rPr>
        <w:t>“</w:t>
      </w:r>
      <w:r w:rsidRPr="00F0444E">
        <w:rPr>
          <w:rFonts w:ascii="Arial" w:eastAsia="MS Mincho" w:hAnsi="Arial" w:cs="Arial"/>
          <w:bCs/>
          <w:iCs/>
          <w:sz w:val="22"/>
          <w:szCs w:val="22"/>
          <w:lang w:eastAsia="ja-JP"/>
        </w:rPr>
        <w:t>Art. 50.</w:t>
      </w:r>
      <w:r w:rsidRPr="00F0444E">
        <w:rPr>
          <w:rFonts w:ascii="Arial" w:eastAsia="MS Mincho" w:hAnsi="Arial" w:cs="Arial"/>
          <w:iCs/>
          <w:sz w:val="22"/>
          <w:szCs w:val="22"/>
          <w:lang w:eastAsia="ja-JP"/>
        </w:rPr>
        <w:t xml:space="preserve"> Ao Conselho Fiscal compete:</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I - </w:t>
      </w:r>
      <w:r w:rsidRPr="00F0444E">
        <w:rPr>
          <w:rFonts w:ascii="Arial" w:eastAsia="MS Mincho" w:hAnsi="Arial" w:cs="Arial"/>
          <w:iCs/>
          <w:sz w:val="22"/>
          <w:szCs w:val="22"/>
          <w:lang w:eastAsia="ja-JP"/>
        </w:rPr>
        <w:t>elaborar e aprovar</w:t>
      </w:r>
      <w:r w:rsidRPr="00F0444E">
        <w:rPr>
          <w:rFonts w:ascii="Arial" w:eastAsia="MS Mincho" w:hAnsi="Arial" w:cs="Arial"/>
          <w:iCs/>
          <w:sz w:val="22"/>
          <w:szCs w:val="22"/>
          <w:lang w:eastAsia="ja-JP"/>
        </w:rPr>
        <w:t xml:space="preserve"> o seu Regimento Interno;</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II - </w:t>
      </w:r>
      <w:r w:rsidRPr="00F0444E">
        <w:rPr>
          <w:rFonts w:ascii="Arial" w:eastAsia="MS Mincho" w:hAnsi="Arial" w:cs="Arial"/>
          <w:iCs/>
          <w:sz w:val="22"/>
          <w:szCs w:val="22"/>
          <w:lang w:eastAsia="ja-JP"/>
        </w:rPr>
        <w:t>eleger</w:t>
      </w:r>
      <w:r w:rsidRPr="00F0444E">
        <w:rPr>
          <w:rFonts w:ascii="Arial" w:eastAsia="MS Mincho" w:hAnsi="Arial" w:cs="Arial"/>
          <w:iCs/>
          <w:sz w:val="22"/>
          <w:szCs w:val="22"/>
          <w:lang w:eastAsia="ja-JP"/>
        </w:rPr>
        <w:t xml:space="preserve"> o seu Presidente, o seu Vice-Presidente e seu Secretário, na primeira reunião de cada ano;</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III - zelar pelo fiel cumprimento das disposições legais e normativas que regem o funcionamento do Instituto de Previdência Social dos Servidores Municipais de São Roque - SÃO ROQUE PREV;</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IV - </w:t>
      </w:r>
      <w:r w:rsidRPr="00F0444E">
        <w:rPr>
          <w:rFonts w:ascii="Arial" w:eastAsia="MS Mincho" w:hAnsi="Arial" w:cs="Arial"/>
          <w:iCs/>
          <w:sz w:val="22"/>
          <w:szCs w:val="22"/>
          <w:lang w:eastAsia="ja-JP"/>
        </w:rPr>
        <w:t>emitir</w:t>
      </w:r>
      <w:r w:rsidRPr="00F0444E">
        <w:rPr>
          <w:rFonts w:ascii="Arial" w:eastAsia="MS Mincho" w:hAnsi="Arial" w:cs="Arial"/>
          <w:iCs/>
          <w:sz w:val="22"/>
          <w:szCs w:val="22"/>
          <w:lang w:eastAsia="ja-JP"/>
        </w:rPr>
        <w:t xml:space="preserve"> parecer sobre os balancetes mensais e o balanço anual da autarquia, encaminhando-os para deliberação do Conselho Deliberativo; </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V - </w:t>
      </w:r>
      <w:r w:rsidRPr="00F0444E">
        <w:rPr>
          <w:rFonts w:ascii="Arial" w:eastAsia="MS Mincho" w:hAnsi="Arial" w:cs="Arial"/>
          <w:iCs/>
          <w:sz w:val="22"/>
          <w:szCs w:val="22"/>
          <w:lang w:eastAsia="ja-JP"/>
        </w:rPr>
        <w:t>propor</w:t>
      </w:r>
      <w:r w:rsidRPr="00F0444E">
        <w:rPr>
          <w:rFonts w:ascii="Arial" w:eastAsia="MS Mincho" w:hAnsi="Arial" w:cs="Arial"/>
          <w:iCs/>
          <w:sz w:val="22"/>
          <w:szCs w:val="22"/>
          <w:lang w:eastAsia="ja-JP"/>
        </w:rPr>
        <w:t xml:space="preserve"> ao Conselho Deliberativo, justificadamente, a abertura de processo administrativo de cassação do mandato do Diretor Presidente ou de exoneração de qualquer ocupante de cargo de provimento em comissão;</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VI - </w:t>
      </w:r>
      <w:r w:rsidRPr="00F0444E">
        <w:rPr>
          <w:rFonts w:ascii="Arial" w:eastAsia="MS Mincho" w:hAnsi="Arial" w:cs="Arial"/>
          <w:iCs/>
          <w:sz w:val="22"/>
          <w:szCs w:val="22"/>
          <w:lang w:eastAsia="ja-JP"/>
        </w:rPr>
        <w:t>opinar</w:t>
      </w:r>
      <w:r w:rsidRPr="00F0444E">
        <w:rPr>
          <w:rFonts w:ascii="Arial" w:eastAsia="MS Mincho" w:hAnsi="Arial" w:cs="Arial"/>
          <w:iCs/>
          <w:sz w:val="22"/>
          <w:szCs w:val="22"/>
          <w:lang w:eastAsia="ja-JP"/>
        </w:rPr>
        <w:t xml:space="preserve"> previamente sobre a aquisição ou alienação de bens imóveis;</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VII - propor ao Conselho Deliberativo a realização de auditorias e inspeções nas contas e nas atividades da Diretoria Executiva, justificando a necessidade da medida, quando o Conselho Deliberativo se omitir, observada a legislação federal;</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VIII - acompanhar a execução do plano anual do orçamento, fiscalizar a aplicação dos recursos financeiros do Instituto de Previdência Social dos Servidores Municipais de São Roque - SÃO ROQUE PREV e a concessão dos benefícios previdenciários, propondo ao Conselho Deliberativo medidas que repute necessárias ou úteis ao aperfeiçoamento dos serviços;</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IX - </w:t>
      </w:r>
      <w:r w:rsidRPr="00F0444E">
        <w:rPr>
          <w:rFonts w:ascii="Arial" w:eastAsia="MS Mincho" w:hAnsi="Arial" w:cs="Arial"/>
          <w:iCs/>
          <w:sz w:val="22"/>
          <w:szCs w:val="22"/>
          <w:lang w:eastAsia="ja-JP"/>
        </w:rPr>
        <w:t>receber</w:t>
      </w:r>
      <w:r w:rsidRPr="00F0444E">
        <w:rPr>
          <w:rFonts w:ascii="Arial" w:eastAsia="MS Mincho" w:hAnsi="Arial" w:cs="Arial"/>
          <w:iCs/>
          <w:sz w:val="22"/>
          <w:szCs w:val="22"/>
          <w:lang w:eastAsia="ja-JP"/>
        </w:rPr>
        <w:t xml:space="preserve"> reclamações sobre os serviços prestados pela autarquia e, depois de emitir parecer, encaminhá-las ao Conselho Deliberativo para deliberação; </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X - </w:t>
      </w:r>
      <w:r w:rsidRPr="00F0444E">
        <w:rPr>
          <w:rFonts w:ascii="Arial" w:eastAsia="MS Mincho" w:hAnsi="Arial" w:cs="Arial"/>
          <w:iCs/>
          <w:sz w:val="22"/>
          <w:szCs w:val="22"/>
          <w:lang w:eastAsia="ja-JP"/>
        </w:rPr>
        <w:t>examinar</w:t>
      </w:r>
      <w:r w:rsidRPr="00F0444E">
        <w:rPr>
          <w:rFonts w:ascii="Arial" w:eastAsia="MS Mincho" w:hAnsi="Arial" w:cs="Arial"/>
          <w:iCs/>
          <w:sz w:val="22"/>
          <w:szCs w:val="22"/>
          <w:lang w:eastAsia="ja-JP"/>
        </w:rPr>
        <w:t xml:space="preserve"> as licitações realizadas pela autarquia, encaminhando os seus pareceres desfavoráveis ao Conselho Deliberativo, com as recomendações que entender pertinentes;</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XI - examinar as deliberações constantes das atas das reuniões do Conselho Deliberativo, acompanhando o atendimento das mesmas pelos órgãos administrativos do Instituto de Previdência Social dos Servidores Municipais de São Roque - SÃO ROQUE PREV;</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XII - examinar e aprovar as prestações de contas anuais ao Tribunal de Contas do Estado;</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XIII - exercer outras atividades relacionadas à fiscalização das atividades do Instituto de Previdência Social dos Servidores Municipais de São Roque - SÃO ROQUE PREV, inclusive por deliberação do Conselho Deliberativo;</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XIV - zelar pela gestão econômico-financeira;</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XV – </w:t>
      </w:r>
      <w:r w:rsidRPr="00F0444E">
        <w:rPr>
          <w:rFonts w:ascii="Arial" w:eastAsia="MS Mincho" w:hAnsi="Arial" w:cs="Arial"/>
          <w:iCs/>
          <w:sz w:val="22"/>
          <w:szCs w:val="22"/>
          <w:lang w:eastAsia="ja-JP"/>
        </w:rPr>
        <w:t>eleger</w:t>
      </w:r>
      <w:r w:rsidRPr="00F0444E">
        <w:rPr>
          <w:rFonts w:ascii="Arial" w:eastAsia="MS Mincho" w:hAnsi="Arial" w:cs="Arial"/>
          <w:iCs/>
          <w:sz w:val="22"/>
          <w:szCs w:val="22"/>
          <w:lang w:eastAsia="ja-JP"/>
        </w:rPr>
        <w:t xml:space="preserve"> um entre seus membros para compor o Comitê de Investimentos, órgão de suporte técnico e de assessoramento no processo decisório quanto à elaboração e à execução da política de investimentos;</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XVI - examinar o balanço anual, balancetes e demais atos de gestão;</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XVII - verificar a coerência das premissas e resultados da avaliação atuarial;</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XVIII - acompanhar o cumprimento dos parcelamentos de débitos previdenciários da Administração Direta e Indireta do Município de São Roque com o Instituto de Previdência Social dos Servidores Municipais de São Roque - SÃO ROQUE PREV, bem como do plano de custeio, em relação ao repasse das contribuições, aportes previstos e demais formas de equacionamento do déficit;</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XIX - examinar, a qualquer tempo, livros e documentos;</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XX - </w:t>
      </w:r>
      <w:r w:rsidRPr="00F0444E">
        <w:rPr>
          <w:rFonts w:ascii="Arial" w:eastAsia="MS Mincho" w:hAnsi="Arial" w:cs="Arial"/>
          <w:iCs/>
          <w:sz w:val="22"/>
          <w:szCs w:val="22"/>
          <w:lang w:eastAsia="ja-JP"/>
        </w:rPr>
        <w:t>emitir</w:t>
      </w:r>
      <w:r w:rsidRPr="00F0444E">
        <w:rPr>
          <w:rFonts w:ascii="Arial" w:eastAsia="MS Mincho" w:hAnsi="Arial" w:cs="Arial"/>
          <w:iCs/>
          <w:sz w:val="22"/>
          <w:szCs w:val="22"/>
          <w:lang w:eastAsia="ja-JP"/>
        </w:rPr>
        <w:t xml:space="preserve"> parecer sobre a prestação de contas anual da unidade gestora do RPPS, nos prazos legais estabelecidos; e</w:t>
      </w:r>
    </w:p>
    <w:p w:rsidR="00F0444E" w:rsidRPr="00F0444E" w:rsidP="008D7FE6">
      <w:pPr>
        <w:tabs>
          <w:tab w:val="left" w:pos="1701"/>
        </w:tabs>
        <w:spacing w:after="120" w:line="276" w:lineRule="auto"/>
        <w:ind w:left="3119"/>
        <w:jc w:val="both"/>
        <w:rPr>
          <w:rFonts w:ascii="Arial" w:eastAsia="MS Mincho" w:hAnsi="Arial" w:cs="Arial"/>
          <w:bCs/>
          <w:iCs/>
          <w:sz w:val="22"/>
          <w:szCs w:val="22"/>
          <w:lang w:eastAsia="ja-JP"/>
        </w:rPr>
      </w:pPr>
      <w:r w:rsidRPr="00F0444E">
        <w:rPr>
          <w:rFonts w:ascii="Arial" w:eastAsia="MS Mincho" w:hAnsi="Arial" w:cs="Arial"/>
          <w:iCs/>
          <w:sz w:val="22"/>
          <w:szCs w:val="22"/>
          <w:lang w:eastAsia="ja-JP"/>
        </w:rPr>
        <w:t xml:space="preserve">XXI - relatar as discordâncias eventualmente apuradas, sugerindo medidas </w:t>
      </w:r>
      <w:r w:rsidRPr="00F0444E">
        <w:rPr>
          <w:rFonts w:ascii="Arial" w:eastAsia="MS Mincho" w:hAnsi="Arial" w:cs="Arial"/>
          <w:iCs/>
          <w:sz w:val="22"/>
          <w:szCs w:val="22"/>
          <w:lang w:eastAsia="ja-JP"/>
        </w:rPr>
        <w:t>saneadoras.</w:t>
      </w:r>
      <w:r w:rsidR="000E1DFF">
        <w:rPr>
          <w:rFonts w:ascii="Arial" w:eastAsia="MS Mincho" w:hAnsi="Arial" w:cs="Arial"/>
          <w:iCs/>
          <w:sz w:val="22"/>
          <w:szCs w:val="22"/>
          <w:lang w:eastAsia="ja-JP"/>
        </w:rPr>
        <w:t>”</w:t>
      </w:r>
      <w:r w:rsidRPr="00F0444E">
        <w:rPr>
          <w:rFonts w:ascii="Arial" w:eastAsia="MS Mincho" w:hAnsi="Arial" w:cs="Arial"/>
          <w:iCs/>
          <w:sz w:val="22"/>
          <w:szCs w:val="22"/>
          <w:lang w:eastAsia="ja-JP"/>
        </w:rPr>
        <w:t xml:space="preserve"> </w:t>
      </w:r>
      <w:r w:rsidRPr="00F0444E">
        <w:rPr>
          <w:rFonts w:ascii="Arial" w:eastAsia="MS Mincho" w:hAnsi="Arial" w:cs="Arial"/>
          <w:bCs/>
          <w:iCs/>
          <w:sz w:val="22"/>
          <w:szCs w:val="22"/>
          <w:lang w:eastAsia="ja-JP"/>
        </w:rPr>
        <w:t>(NR)</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Pr>
          <w:rFonts w:ascii="Arial" w:eastAsia="MS Mincho" w:hAnsi="Arial" w:cs="Arial"/>
          <w:bCs/>
          <w:iCs/>
          <w:sz w:val="22"/>
          <w:szCs w:val="22"/>
          <w:lang w:eastAsia="ja-JP"/>
        </w:rPr>
        <w:t>“</w:t>
      </w:r>
      <w:r w:rsidRPr="00B410E0">
        <w:rPr>
          <w:rFonts w:ascii="Arial" w:eastAsia="MS Mincho" w:hAnsi="Arial" w:cs="Arial"/>
          <w:bCs/>
          <w:iCs/>
          <w:sz w:val="22"/>
          <w:szCs w:val="22"/>
          <w:lang w:eastAsia="ja-JP"/>
        </w:rPr>
        <w:t xml:space="preserve">Art. 51. </w:t>
      </w:r>
      <w:r w:rsidRPr="00F0444E">
        <w:rPr>
          <w:rFonts w:ascii="Arial" w:eastAsia="MS Mincho" w:hAnsi="Arial" w:cs="Arial"/>
          <w:iCs/>
          <w:sz w:val="22"/>
          <w:szCs w:val="22"/>
          <w:lang w:eastAsia="ja-JP"/>
        </w:rPr>
        <w:t xml:space="preserve">Á Diretoria Executiva, órgão de administração do SÃO ROQUE PREV, compete observar as decisões, regras e deliberações do Conselho Deliberativo e, em função destas, executar os serviços de arrecadação das contribuições dos servidores municipais e dos entes de direito público do Município, de aplicação dos recursos disponíveis da autarquia e de concessão dos benefícios previdenciários aos segurados e seus dependentes, </w:t>
      </w:r>
      <w:r w:rsidRPr="00F0444E">
        <w:rPr>
          <w:rFonts w:ascii="Arial" w:eastAsia="MS Mincho" w:hAnsi="Arial" w:cs="Arial"/>
          <w:iCs/>
          <w:sz w:val="22"/>
          <w:szCs w:val="22"/>
          <w:lang w:eastAsia="ja-JP"/>
        </w:rPr>
        <w:t>equivalentes:</w:t>
      </w:r>
      <w:r w:rsidR="00AD2387">
        <w:rPr>
          <w:rFonts w:ascii="Arial" w:eastAsia="MS Mincho" w:hAnsi="Arial" w:cs="Arial"/>
          <w:iCs/>
          <w:sz w:val="22"/>
          <w:szCs w:val="22"/>
          <w:lang w:eastAsia="ja-JP"/>
        </w:rPr>
        <w:t>”</w:t>
      </w:r>
      <w:r w:rsidRPr="00F0444E">
        <w:rPr>
          <w:rFonts w:ascii="Arial" w:eastAsia="MS Mincho" w:hAnsi="Arial" w:cs="Arial"/>
          <w:iCs/>
          <w:sz w:val="22"/>
          <w:szCs w:val="22"/>
          <w:lang w:eastAsia="ja-JP"/>
        </w:rPr>
        <w:t xml:space="preserve"> </w:t>
      </w:r>
      <w:r w:rsidRPr="00F0444E">
        <w:rPr>
          <w:rFonts w:ascii="Arial" w:eastAsia="MS Mincho" w:hAnsi="Arial" w:cs="Arial"/>
          <w:bCs/>
          <w:iCs/>
          <w:sz w:val="22"/>
          <w:szCs w:val="22"/>
          <w:lang w:eastAsia="ja-JP"/>
        </w:rPr>
        <w:t>(NR)</w:t>
      </w:r>
    </w:p>
    <w:p w:rsidR="00F0444E" w:rsidRPr="00F0444E" w:rsidP="008D7FE6">
      <w:pPr>
        <w:tabs>
          <w:tab w:val="left" w:pos="1701"/>
        </w:tabs>
        <w:spacing w:after="120" w:line="276" w:lineRule="auto"/>
        <w:ind w:left="3119"/>
        <w:jc w:val="both"/>
        <w:rPr>
          <w:rFonts w:ascii="Arial" w:eastAsia="MS Mincho" w:hAnsi="Arial" w:cs="Arial"/>
          <w:iCs/>
          <w:sz w:val="22"/>
          <w:szCs w:val="22"/>
          <w:highlight w:val="yellow"/>
          <w:lang w:eastAsia="ja-JP"/>
        </w:rPr>
      </w:pPr>
      <w:r w:rsidRPr="00DD5BF7">
        <w:rPr>
          <w:rFonts w:ascii="Arial" w:eastAsia="MS Mincho" w:hAnsi="Arial" w:cs="Arial"/>
          <w:bCs/>
          <w:iCs/>
          <w:sz w:val="22"/>
          <w:szCs w:val="22"/>
          <w:lang w:eastAsia="ja-JP"/>
        </w:rPr>
        <w:t>“</w:t>
      </w:r>
      <w:r w:rsidRPr="00DD5BF7">
        <w:rPr>
          <w:rFonts w:ascii="Arial" w:eastAsia="MS Mincho" w:hAnsi="Arial" w:cs="Arial"/>
          <w:bCs/>
          <w:iCs/>
          <w:sz w:val="22"/>
          <w:szCs w:val="22"/>
          <w:lang w:eastAsia="ja-JP"/>
        </w:rPr>
        <w:t>Art. 54.</w:t>
      </w:r>
      <w:r w:rsidRPr="00DD5BF7">
        <w:rPr>
          <w:rFonts w:ascii="Arial" w:hAnsi="Arial" w:cs="Arial"/>
          <w:sz w:val="22"/>
          <w:szCs w:val="22"/>
        </w:rPr>
        <w:t xml:space="preserve"> </w:t>
      </w:r>
      <w:r w:rsidRPr="00DD5BF7">
        <w:rPr>
          <w:rFonts w:ascii="Arial" w:eastAsia="MS Mincho" w:hAnsi="Arial" w:cs="Arial"/>
          <w:iCs/>
          <w:sz w:val="22"/>
          <w:szCs w:val="22"/>
          <w:lang w:eastAsia="ja-JP"/>
        </w:rPr>
        <w:t xml:space="preserve">Ficam criados os cargos de Diretor Previdenciário e Diretor Administrativo Financeiro, constante do Anexo III desta Lei, os quais serão exercidos por servidores públicos ocupantes de cargo de provimento efetivo da Administração Pública Direta e Indireta e do Poder Legislativo do Município de São Roque, os quais serão indicados e nomeados pelo Diretor </w:t>
      </w:r>
      <w:r w:rsidRPr="00DD5BF7">
        <w:rPr>
          <w:rFonts w:ascii="Arial" w:eastAsia="MS Mincho" w:hAnsi="Arial" w:cs="Arial"/>
          <w:iCs/>
          <w:sz w:val="22"/>
          <w:szCs w:val="22"/>
          <w:lang w:eastAsia="ja-JP"/>
        </w:rPr>
        <w:t>Presidente.</w:t>
      </w:r>
      <w:r w:rsidRPr="00DD5BF7">
        <w:rPr>
          <w:rFonts w:ascii="Arial" w:eastAsia="MS Mincho" w:hAnsi="Arial" w:cs="Arial"/>
          <w:iCs/>
          <w:sz w:val="22"/>
          <w:szCs w:val="22"/>
          <w:lang w:eastAsia="ja-JP"/>
        </w:rPr>
        <w:t>”</w:t>
      </w:r>
      <w:r w:rsidRPr="00F0444E">
        <w:rPr>
          <w:rFonts w:ascii="Arial" w:eastAsia="MS Mincho" w:hAnsi="Arial" w:cs="Arial"/>
          <w:iCs/>
          <w:sz w:val="22"/>
          <w:szCs w:val="22"/>
          <w:lang w:eastAsia="ja-JP"/>
        </w:rPr>
        <w:t xml:space="preserve"> </w:t>
      </w:r>
      <w:r w:rsidRPr="00F0444E">
        <w:rPr>
          <w:rFonts w:ascii="Arial" w:eastAsia="MS Mincho" w:hAnsi="Arial" w:cs="Arial"/>
          <w:bCs/>
          <w:iCs/>
          <w:sz w:val="22"/>
          <w:szCs w:val="22"/>
          <w:lang w:eastAsia="ja-JP"/>
        </w:rPr>
        <w:t>(NR)</w:t>
      </w:r>
    </w:p>
    <w:p w:rsidR="00F0444E" w:rsidRPr="00F0444E" w:rsidP="008D7FE6">
      <w:pPr>
        <w:tabs>
          <w:tab w:val="left" w:pos="1701"/>
        </w:tabs>
        <w:spacing w:after="120" w:line="276" w:lineRule="auto"/>
        <w:ind w:left="3119"/>
        <w:jc w:val="both"/>
        <w:rPr>
          <w:rFonts w:ascii="Arial" w:eastAsia="MS Mincho" w:hAnsi="Arial" w:cs="Arial"/>
          <w:bCs/>
          <w:iCs/>
          <w:sz w:val="22"/>
          <w:szCs w:val="22"/>
          <w:lang w:eastAsia="ja-JP"/>
        </w:rPr>
      </w:pPr>
      <w:r>
        <w:rPr>
          <w:rFonts w:ascii="Arial" w:eastAsia="MS Mincho" w:hAnsi="Arial" w:cs="Arial"/>
          <w:bCs/>
          <w:iCs/>
          <w:sz w:val="22"/>
          <w:szCs w:val="22"/>
          <w:lang w:eastAsia="ja-JP"/>
        </w:rPr>
        <w:t>“</w:t>
      </w:r>
      <w:r w:rsidRPr="00F0444E">
        <w:rPr>
          <w:rFonts w:ascii="Arial" w:eastAsia="MS Mincho" w:hAnsi="Arial" w:cs="Arial"/>
          <w:bCs/>
          <w:iCs/>
          <w:sz w:val="22"/>
          <w:szCs w:val="22"/>
          <w:lang w:eastAsia="ja-JP"/>
        </w:rPr>
        <w:t xml:space="preserve">Art. 55. </w:t>
      </w:r>
    </w:p>
    <w:p w:rsidR="00F0444E" w:rsidRPr="00F0444E" w:rsidP="008D7FE6">
      <w:pPr>
        <w:tabs>
          <w:tab w:val="left" w:pos="1701"/>
        </w:tabs>
        <w:spacing w:after="120" w:line="276" w:lineRule="auto"/>
        <w:ind w:left="3119"/>
        <w:jc w:val="both"/>
        <w:rPr>
          <w:rFonts w:ascii="Arial" w:eastAsia="MS Mincho" w:hAnsi="Arial" w:cs="Arial"/>
          <w:bCs/>
          <w:iCs/>
          <w:sz w:val="22"/>
          <w:szCs w:val="22"/>
          <w:lang w:eastAsia="ja-JP"/>
        </w:rPr>
      </w:pPr>
      <w:r>
        <w:rPr>
          <w:rFonts w:ascii="Arial" w:eastAsia="MS Mincho" w:hAnsi="Arial" w:cs="Arial"/>
          <w:bCs/>
          <w:iCs/>
          <w:sz w:val="22"/>
          <w:szCs w:val="22"/>
          <w:lang w:eastAsia="ja-JP"/>
        </w:rPr>
        <w:t>(</w:t>
      </w:r>
      <w:r w:rsidRPr="00F0444E">
        <w:rPr>
          <w:rFonts w:ascii="Arial" w:eastAsia="MS Mincho" w:hAnsi="Arial" w:cs="Arial"/>
          <w:bCs/>
          <w:iCs/>
          <w:sz w:val="22"/>
          <w:szCs w:val="22"/>
          <w:lang w:eastAsia="ja-JP"/>
        </w:rPr>
        <w:t>...</w:t>
      </w:r>
      <w:r>
        <w:rPr>
          <w:rFonts w:ascii="Arial" w:eastAsia="MS Mincho" w:hAnsi="Arial" w:cs="Arial"/>
          <w:bCs/>
          <w:iCs/>
          <w:sz w:val="22"/>
          <w:szCs w:val="22"/>
          <w:lang w:eastAsia="ja-JP"/>
        </w:rPr>
        <w:t>)</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bCs/>
          <w:iCs/>
          <w:sz w:val="22"/>
          <w:szCs w:val="22"/>
          <w:lang w:eastAsia="ja-JP"/>
        </w:rPr>
        <w:t xml:space="preserve">IV – </w:t>
      </w:r>
      <w:r w:rsidRPr="00F0444E">
        <w:rPr>
          <w:rFonts w:ascii="Arial" w:eastAsia="MS Mincho" w:hAnsi="Arial" w:cs="Arial"/>
          <w:iCs/>
          <w:sz w:val="22"/>
          <w:szCs w:val="22"/>
          <w:lang w:eastAsia="ja-JP"/>
        </w:rPr>
        <w:t xml:space="preserve">ter formação </w:t>
      </w:r>
      <w:r w:rsidRPr="00F0444E">
        <w:rPr>
          <w:rFonts w:ascii="Arial" w:eastAsia="MS Mincho" w:hAnsi="Arial" w:cs="Arial"/>
          <w:iCs/>
          <w:sz w:val="22"/>
          <w:szCs w:val="22"/>
          <w:lang w:eastAsia="ja-JP"/>
        </w:rPr>
        <w:t>superior.</w:t>
      </w:r>
      <w:r w:rsidR="00B76A1A">
        <w:rPr>
          <w:rFonts w:ascii="Arial" w:eastAsia="MS Mincho" w:hAnsi="Arial" w:cs="Arial"/>
          <w:iCs/>
          <w:sz w:val="22"/>
          <w:szCs w:val="22"/>
          <w:lang w:eastAsia="ja-JP"/>
        </w:rPr>
        <w:t>”</w:t>
      </w:r>
      <w:r w:rsidRPr="00F0444E">
        <w:rPr>
          <w:rFonts w:ascii="Arial" w:eastAsia="MS Mincho" w:hAnsi="Arial" w:cs="Arial"/>
          <w:iCs/>
          <w:sz w:val="22"/>
          <w:szCs w:val="22"/>
          <w:lang w:eastAsia="ja-JP"/>
        </w:rPr>
        <w:t xml:space="preserve"> </w:t>
      </w:r>
      <w:r w:rsidRPr="00F0444E">
        <w:rPr>
          <w:rFonts w:ascii="Arial" w:eastAsia="MS Mincho" w:hAnsi="Arial" w:cs="Arial"/>
          <w:bCs/>
          <w:iCs/>
          <w:sz w:val="22"/>
          <w:szCs w:val="22"/>
          <w:lang w:eastAsia="ja-JP"/>
        </w:rPr>
        <w:t>(NR)</w:t>
      </w:r>
    </w:p>
    <w:p w:rsidR="00F0444E" w:rsidRPr="00F0444E" w:rsidP="008D7FE6">
      <w:pPr>
        <w:tabs>
          <w:tab w:val="left" w:pos="1701"/>
        </w:tabs>
        <w:spacing w:after="120" w:line="276" w:lineRule="auto"/>
        <w:ind w:left="3119"/>
        <w:jc w:val="both"/>
        <w:rPr>
          <w:rFonts w:ascii="Arial" w:eastAsia="MS Mincho" w:hAnsi="Arial" w:cs="Arial"/>
          <w:bCs/>
          <w:iCs/>
          <w:sz w:val="22"/>
          <w:szCs w:val="22"/>
          <w:lang w:eastAsia="ja-JP"/>
        </w:rPr>
      </w:pPr>
      <w:r>
        <w:rPr>
          <w:rFonts w:ascii="Arial" w:eastAsia="MS Mincho" w:hAnsi="Arial" w:cs="Arial"/>
          <w:bCs/>
          <w:iCs/>
          <w:sz w:val="22"/>
          <w:szCs w:val="22"/>
          <w:lang w:eastAsia="ja-JP"/>
        </w:rPr>
        <w:t>“</w:t>
      </w:r>
      <w:r w:rsidRPr="00F0444E">
        <w:rPr>
          <w:rFonts w:ascii="Arial" w:eastAsia="MS Mincho" w:hAnsi="Arial" w:cs="Arial"/>
          <w:bCs/>
          <w:iCs/>
          <w:sz w:val="22"/>
          <w:szCs w:val="22"/>
          <w:lang w:eastAsia="ja-JP"/>
        </w:rPr>
        <w:t xml:space="preserve">Art. 59. </w:t>
      </w:r>
    </w:p>
    <w:p w:rsidR="00F0444E" w:rsidRPr="00F0444E" w:rsidP="008D7FE6">
      <w:pPr>
        <w:tabs>
          <w:tab w:val="left" w:pos="1701"/>
        </w:tabs>
        <w:spacing w:after="120" w:line="276" w:lineRule="auto"/>
        <w:ind w:left="3119"/>
        <w:jc w:val="both"/>
        <w:rPr>
          <w:rFonts w:ascii="Arial" w:eastAsia="MS Mincho" w:hAnsi="Arial" w:cs="Arial"/>
          <w:bCs/>
          <w:iCs/>
          <w:sz w:val="22"/>
          <w:szCs w:val="22"/>
          <w:lang w:eastAsia="ja-JP"/>
        </w:rPr>
      </w:pPr>
      <w:r>
        <w:rPr>
          <w:rFonts w:ascii="Arial" w:eastAsia="MS Mincho" w:hAnsi="Arial" w:cs="Arial"/>
          <w:bCs/>
          <w:iCs/>
          <w:sz w:val="22"/>
          <w:szCs w:val="22"/>
          <w:lang w:eastAsia="ja-JP"/>
        </w:rPr>
        <w:t>(</w:t>
      </w:r>
      <w:r w:rsidRPr="00F0444E">
        <w:rPr>
          <w:rFonts w:ascii="Arial" w:eastAsia="MS Mincho" w:hAnsi="Arial" w:cs="Arial"/>
          <w:bCs/>
          <w:iCs/>
          <w:sz w:val="22"/>
          <w:szCs w:val="22"/>
          <w:lang w:eastAsia="ja-JP"/>
        </w:rPr>
        <w:t>...</w:t>
      </w:r>
      <w:r>
        <w:rPr>
          <w:rFonts w:ascii="Arial" w:eastAsia="MS Mincho" w:hAnsi="Arial" w:cs="Arial"/>
          <w:bCs/>
          <w:iCs/>
          <w:sz w:val="22"/>
          <w:szCs w:val="22"/>
          <w:lang w:eastAsia="ja-JP"/>
        </w:rPr>
        <w:t>)</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bCs/>
          <w:iCs/>
          <w:sz w:val="22"/>
          <w:szCs w:val="22"/>
          <w:lang w:eastAsia="ja-JP"/>
        </w:rPr>
        <w:t xml:space="preserve">XI – submeter à homologação do Conselho Deliberativo os processos de concessão de aposentadorias e pensões por </w:t>
      </w:r>
      <w:r w:rsidRPr="00F0444E">
        <w:rPr>
          <w:rFonts w:ascii="Arial" w:eastAsia="MS Mincho" w:hAnsi="Arial" w:cs="Arial"/>
          <w:bCs/>
          <w:iCs/>
          <w:sz w:val="22"/>
          <w:szCs w:val="22"/>
          <w:lang w:eastAsia="ja-JP"/>
        </w:rPr>
        <w:t>morte.</w:t>
      </w:r>
      <w:r w:rsidR="006D59FB">
        <w:rPr>
          <w:rFonts w:ascii="Arial" w:eastAsia="MS Mincho" w:hAnsi="Arial" w:cs="Arial"/>
          <w:bCs/>
          <w:iCs/>
          <w:sz w:val="22"/>
          <w:szCs w:val="22"/>
          <w:lang w:eastAsia="ja-JP"/>
        </w:rPr>
        <w:t>”</w:t>
      </w:r>
      <w:r w:rsidR="006D59FB">
        <w:rPr>
          <w:rFonts w:ascii="Arial" w:eastAsia="MS Mincho" w:hAnsi="Arial" w:cs="Arial"/>
          <w:bCs/>
          <w:iCs/>
          <w:sz w:val="22"/>
          <w:szCs w:val="22"/>
          <w:lang w:eastAsia="ja-JP"/>
        </w:rPr>
        <w:t xml:space="preserve"> </w:t>
      </w:r>
      <w:r w:rsidRPr="00F0444E">
        <w:rPr>
          <w:rFonts w:ascii="Arial" w:eastAsia="MS Mincho" w:hAnsi="Arial" w:cs="Arial"/>
          <w:bCs/>
          <w:iCs/>
          <w:sz w:val="22"/>
          <w:szCs w:val="22"/>
          <w:lang w:eastAsia="ja-JP"/>
        </w:rPr>
        <w:t xml:space="preserve"> </w:t>
      </w:r>
      <w:r w:rsidRPr="00F0444E">
        <w:rPr>
          <w:rFonts w:ascii="Arial" w:eastAsia="MS Mincho" w:hAnsi="Arial" w:cs="Arial"/>
          <w:iCs/>
          <w:sz w:val="22"/>
          <w:szCs w:val="22"/>
          <w:lang w:eastAsia="ja-JP"/>
        </w:rPr>
        <w:t>(NR)</w:t>
      </w:r>
    </w:p>
    <w:p w:rsidR="00F0444E" w:rsidRPr="00F0444E" w:rsidP="006D59FB">
      <w:pPr>
        <w:tabs>
          <w:tab w:val="left" w:pos="1701"/>
        </w:tabs>
        <w:spacing w:after="120" w:line="276" w:lineRule="auto"/>
        <w:ind w:left="3119"/>
        <w:jc w:val="both"/>
        <w:rPr>
          <w:rFonts w:ascii="Arial" w:eastAsia="MS Mincho" w:hAnsi="Arial" w:cs="Arial"/>
          <w:bCs/>
          <w:iCs/>
          <w:sz w:val="22"/>
          <w:szCs w:val="22"/>
          <w:lang w:eastAsia="ja-JP"/>
        </w:rPr>
      </w:pPr>
      <w:r>
        <w:rPr>
          <w:rFonts w:ascii="Arial" w:eastAsia="MS Mincho" w:hAnsi="Arial" w:cs="Arial"/>
          <w:bCs/>
          <w:iCs/>
          <w:sz w:val="22"/>
          <w:szCs w:val="22"/>
          <w:lang w:eastAsia="ja-JP"/>
        </w:rPr>
        <w:t>“</w:t>
      </w:r>
      <w:r w:rsidRPr="00F0444E">
        <w:rPr>
          <w:rFonts w:ascii="Arial" w:eastAsia="MS Mincho" w:hAnsi="Arial" w:cs="Arial"/>
          <w:bCs/>
          <w:iCs/>
          <w:sz w:val="22"/>
          <w:szCs w:val="22"/>
          <w:lang w:eastAsia="ja-JP"/>
        </w:rPr>
        <w:t>Art. 60.</w:t>
      </w:r>
    </w:p>
    <w:p w:rsidR="006D59FB" w:rsidP="008D7FE6">
      <w:pPr>
        <w:tabs>
          <w:tab w:val="left" w:pos="1701"/>
        </w:tabs>
        <w:spacing w:after="120" w:line="276" w:lineRule="auto"/>
        <w:ind w:left="3119"/>
        <w:jc w:val="both"/>
        <w:rPr>
          <w:rFonts w:ascii="Arial" w:eastAsia="MS Mincho" w:hAnsi="Arial" w:cs="Arial"/>
          <w:iCs/>
          <w:sz w:val="22"/>
          <w:szCs w:val="22"/>
          <w:lang w:eastAsia="ja-JP"/>
        </w:rPr>
      </w:pPr>
      <w:r>
        <w:rPr>
          <w:rFonts w:ascii="Arial" w:eastAsia="MS Mincho" w:hAnsi="Arial" w:cs="Arial"/>
          <w:iCs/>
          <w:sz w:val="22"/>
          <w:szCs w:val="22"/>
          <w:lang w:eastAsia="ja-JP"/>
        </w:rPr>
        <w:t>(</w:t>
      </w:r>
      <w:r w:rsidRPr="00F0444E" w:rsidR="00F0444E">
        <w:rPr>
          <w:rFonts w:ascii="Arial" w:eastAsia="MS Mincho" w:hAnsi="Arial" w:cs="Arial"/>
          <w:iCs/>
          <w:sz w:val="22"/>
          <w:szCs w:val="22"/>
          <w:lang w:eastAsia="ja-JP"/>
        </w:rPr>
        <w:t>...</w:t>
      </w:r>
      <w:r>
        <w:rPr>
          <w:rFonts w:ascii="Arial" w:eastAsia="MS Mincho" w:hAnsi="Arial" w:cs="Arial"/>
          <w:iCs/>
          <w:sz w:val="22"/>
          <w:szCs w:val="22"/>
          <w:lang w:eastAsia="ja-JP"/>
        </w:rPr>
        <w:t>)</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bCs/>
          <w:iCs/>
          <w:sz w:val="22"/>
          <w:szCs w:val="22"/>
          <w:lang w:eastAsia="ja-JP"/>
        </w:rPr>
        <w:t>§ 3°</w:t>
      </w:r>
      <w:r w:rsidRPr="00F0444E">
        <w:rPr>
          <w:rFonts w:ascii="Arial" w:eastAsia="MS Mincho" w:hAnsi="Arial" w:cs="Arial"/>
          <w:iCs/>
          <w:sz w:val="22"/>
          <w:szCs w:val="22"/>
          <w:lang w:eastAsia="ja-JP"/>
        </w:rPr>
        <w:t xml:space="preserve"> Os membros do Comitê de Investimentos farão jus à mesma remuneração estabelecida para os membros dos Conselhos, na forma do artigo 62 desta Lei, exceto se o membro:</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I - </w:t>
      </w:r>
      <w:r w:rsidRPr="00F0444E">
        <w:rPr>
          <w:rFonts w:ascii="Arial" w:eastAsia="MS Mincho" w:hAnsi="Arial" w:cs="Arial"/>
          <w:iCs/>
          <w:sz w:val="22"/>
          <w:szCs w:val="22"/>
          <w:lang w:eastAsia="ja-JP"/>
        </w:rPr>
        <w:t>exercer</w:t>
      </w:r>
      <w:r w:rsidRPr="00F0444E">
        <w:rPr>
          <w:rFonts w:ascii="Arial" w:eastAsia="MS Mincho" w:hAnsi="Arial" w:cs="Arial"/>
          <w:iCs/>
          <w:sz w:val="22"/>
          <w:szCs w:val="22"/>
          <w:lang w:eastAsia="ja-JP"/>
        </w:rPr>
        <w:t xml:space="preserve"> qualquer cargo em comissão, função comissionada ou gratificada no SÃO ROQUE PREV;</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II - </w:t>
      </w:r>
      <w:r w:rsidRPr="00F0444E">
        <w:rPr>
          <w:rFonts w:ascii="Arial" w:eastAsia="MS Mincho" w:hAnsi="Arial" w:cs="Arial"/>
          <w:iCs/>
          <w:sz w:val="22"/>
          <w:szCs w:val="22"/>
          <w:lang w:eastAsia="ja-JP"/>
        </w:rPr>
        <w:t>exercer</w:t>
      </w:r>
      <w:r w:rsidRPr="00F0444E">
        <w:rPr>
          <w:rFonts w:ascii="Arial" w:eastAsia="MS Mincho" w:hAnsi="Arial" w:cs="Arial"/>
          <w:iCs/>
          <w:sz w:val="22"/>
          <w:szCs w:val="22"/>
          <w:lang w:eastAsia="ja-JP"/>
        </w:rPr>
        <w:t xml:space="preserve"> cargo público no SÃO ROQUE PREV; cuja atribuições sejam compatíveis ou semelhantes com as funções exercidas no Comitê de Investimentos;</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III - incidir na mesma hipótese do § 1º do artigo 62 desta </w:t>
      </w:r>
      <w:r w:rsidRPr="00F0444E">
        <w:rPr>
          <w:rFonts w:ascii="Arial" w:eastAsia="MS Mincho" w:hAnsi="Arial" w:cs="Arial"/>
          <w:iCs/>
          <w:sz w:val="22"/>
          <w:szCs w:val="22"/>
          <w:lang w:eastAsia="ja-JP"/>
        </w:rPr>
        <w:t>Lei.</w:t>
      </w:r>
      <w:r w:rsidRPr="00F0444E">
        <w:rPr>
          <w:rFonts w:ascii="Arial" w:eastAsia="MS Mincho" w:hAnsi="Arial" w:cs="Arial"/>
          <w:bCs/>
          <w:iCs/>
          <w:sz w:val="22"/>
          <w:szCs w:val="22"/>
          <w:lang w:eastAsia="ja-JP"/>
        </w:rPr>
        <w:t>(</w:t>
      </w:r>
      <w:r w:rsidRPr="00F0444E">
        <w:rPr>
          <w:rFonts w:ascii="Arial" w:eastAsia="MS Mincho" w:hAnsi="Arial" w:cs="Arial"/>
          <w:bCs/>
          <w:iCs/>
          <w:sz w:val="22"/>
          <w:szCs w:val="22"/>
          <w:lang w:eastAsia="ja-JP"/>
        </w:rPr>
        <w:t>NR)</w:t>
      </w:r>
      <w:r w:rsidR="006D59FB">
        <w:rPr>
          <w:rFonts w:ascii="Arial" w:eastAsia="MS Mincho" w:hAnsi="Arial" w:cs="Arial"/>
          <w:bCs/>
          <w:iCs/>
          <w:sz w:val="22"/>
          <w:szCs w:val="22"/>
          <w:lang w:eastAsia="ja-JP"/>
        </w:rPr>
        <w:t>”</w:t>
      </w:r>
    </w:p>
    <w:p w:rsidR="00F0444E" w:rsidRPr="00F0444E" w:rsidP="00D20726">
      <w:pPr>
        <w:tabs>
          <w:tab w:val="left" w:pos="1701"/>
        </w:tabs>
        <w:spacing w:after="120" w:line="276" w:lineRule="auto"/>
        <w:ind w:left="3119"/>
        <w:jc w:val="center"/>
        <w:rPr>
          <w:rFonts w:ascii="Arial" w:eastAsia="MS Mincho" w:hAnsi="Arial" w:cs="Arial"/>
          <w:bCs/>
          <w:iCs/>
          <w:sz w:val="22"/>
          <w:szCs w:val="22"/>
          <w:lang w:eastAsia="ja-JP"/>
        </w:rPr>
      </w:pPr>
      <w:r>
        <w:rPr>
          <w:rFonts w:ascii="Arial" w:eastAsia="MS Mincho" w:hAnsi="Arial" w:cs="Arial"/>
          <w:bCs/>
          <w:iCs/>
          <w:sz w:val="22"/>
          <w:szCs w:val="22"/>
          <w:lang w:eastAsia="ja-JP"/>
        </w:rPr>
        <w:t>“</w:t>
      </w:r>
      <w:r w:rsidRPr="00F0444E">
        <w:rPr>
          <w:rFonts w:ascii="Arial" w:eastAsia="MS Mincho" w:hAnsi="Arial" w:cs="Arial"/>
          <w:bCs/>
          <w:iCs/>
          <w:sz w:val="22"/>
          <w:szCs w:val="22"/>
          <w:lang w:eastAsia="ja-JP"/>
        </w:rPr>
        <w:t>Seção VIII</w:t>
      </w:r>
    </w:p>
    <w:p w:rsidR="00F0444E" w:rsidRPr="00F0444E" w:rsidP="00D20726">
      <w:pPr>
        <w:tabs>
          <w:tab w:val="left" w:pos="1701"/>
        </w:tabs>
        <w:spacing w:after="120" w:line="276" w:lineRule="auto"/>
        <w:ind w:left="3119"/>
        <w:jc w:val="center"/>
        <w:rPr>
          <w:rFonts w:ascii="Arial" w:eastAsia="MS Mincho" w:hAnsi="Arial" w:cs="Arial"/>
          <w:bCs/>
          <w:iCs/>
          <w:sz w:val="22"/>
          <w:szCs w:val="22"/>
          <w:lang w:eastAsia="ja-JP"/>
        </w:rPr>
      </w:pPr>
      <w:r w:rsidRPr="00F0444E">
        <w:rPr>
          <w:rFonts w:ascii="Arial" w:eastAsia="MS Mincho" w:hAnsi="Arial" w:cs="Arial"/>
          <w:bCs/>
          <w:iCs/>
          <w:sz w:val="22"/>
          <w:szCs w:val="22"/>
          <w:lang w:eastAsia="ja-JP"/>
        </w:rPr>
        <w:t>Das Disposições Comuns aos Conselhos</w:t>
      </w:r>
    </w:p>
    <w:p w:rsidR="00F0444E" w:rsidRPr="00F0444E" w:rsidP="00D20726">
      <w:pPr>
        <w:tabs>
          <w:tab w:val="left" w:pos="1701"/>
        </w:tabs>
        <w:spacing w:after="120" w:line="276" w:lineRule="auto"/>
        <w:ind w:left="3119"/>
        <w:jc w:val="center"/>
        <w:rPr>
          <w:rFonts w:ascii="Arial" w:eastAsia="MS Mincho" w:hAnsi="Arial" w:cs="Arial"/>
          <w:bCs/>
          <w:iCs/>
          <w:sz w:val="22"/>
          <w:szCs w:val="22"/>
          <w:lang w:eastAsia="ja-JP"/>
        </w:rPr>
      </w:pPr>
      <w:r w:rsidRPr="00F0444E">
        <w:rPr>
          <w:rFonts w:ascii="Arial" w:eastAsia="MS Mincho" w:hAnsi="Arial" w:cs="Arial"/>
          <w:bCs/>
          <w:iCs/>
          <w:sz w:val="22"/>
          <w:szCs w:val="22"/>
          <w:lang w:eastAsia="ja-JP"/>
        </w:rPr>
        <w:t>Subseção – I</w:t>
      </w:r>
    </w:p>
    <w:p w:rsidR="00F0444E" w:rsidRPr="00F0444E" w:rsidP="00D20726">
      <w:pPr>
        <w:tabs>
          <w:tab w:val="left" w:pos="1701"/>
        </w:tabs>
        <w:spacing w:after="120" w:line="276" w:lineRule="auto"/>
        <w:ind w:left="3119"/>
        <w:jc w:val="center"/>
        <w:rPr>
          <w:rFonts w:ascii="Arial" w:eastAsia="MS Mincho" w:hAnsi="Arial" w:cs="Arial"/>
          <w:bCs/>
          <w:iCs/>
          <w:sz w:val="22"/>
          <w:szCs w:val="22"/>
          <w:lang w:eastAsia="ja-JP"/>
        </w:rPr>
      </w:pPr>
      <w:r w:rsidRPr="00F0444E">
        <w:rPr>
          <w:rFonts w:ascii="Arial" w:eastAsia="MS Mincho" w:hAnsi="Arial" w:cs="Arial"/>
          <w:bCs/>
          <w:iCs/>
          <w:sz w:val="22"/>
          <w:szCs w:val="22"/>
          <w:lang w:eastAsia="ja-JP"/>
        </w:rPr>
        <w:t>Da Organização dos Conselhos</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bCs/>
          <w:iCs/>
          <w:sz w:val="22"/>
          <w:szCs w:val="22"/>
          <w:lang w:eastAsia="ja-JP"/>
        </w:rPr>
        <w:t>Art. 62.</w:t>
      </w:r>
      <w:r w:rsidRPr="00F0444E">
        <w:rPr>
          <w:rFonts w:ascii="Arial" w:eastAsia="MS Mincho" w:hAnsi="Arial" w:cs="Arial"/>
          <w:iCs/>
          <w:sz w:val="22"/>
          <w:szCs w:val="22"/>
          <w:lang w:eastAsia="ja-JP"/>
        </w:rPr>
        <w:t xml:space="preserve">  O exercício do cargo de Conselheiro do SÃO ROQUE PREV é considerado de relevante interesse público, podendo o servidor público municipal que se encontrar no seu exercício se ausentar de sua repartição no horário de seu expediente para tratar de assuntos relativos ao funcionamento do SÃO ROQUE PREV, mediante comunicação ao seu superior hierárquico.</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bCs/>
          <w:iCs/>
          <w:sz w:val="22"/>
          <w:szCs w:val="22"/>
          <w:lang w:eastAsia="ja-JP"/>
        </w:rPr>
        <w:t>§ 1º</w:t>
      </w:r>
      <w:r w:rsidRPr="00F0444E">
        <w:rPr>
          <w:rFonts w:ascii="Arial" w:eastAsia="MS Mincho" w:hAnsi="Arial" w:cs="Arial"/>
          <w:iCs/>
          <w:sz w:val="22"/>
          <w:szCs w:val="22"/>
          <w:lang w:eastAsia="ja-JP"/>
        </w:rPr>
        <w:t xml:space="preserve"> Será assegurado, mensalmente, ao membro do conselho, uma gratificação mensal equivalente 50% (cinquenta por cento) da referência V da tabela de vencimentos da Prefeitura Municipal de São Roque, desde que cumpram os seguintes requisitos:</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I -</w:t>
      </w:r>
      <w:r w:rsidRPr="00F0444E">
        <w:rPr>
          <w:rFonts w:ascii="Arial" w:hAnsi="Arial" w:cs="Arial"/>
          <w:sz w:val="22"/>
          <w:szCs w:val="22"/>
        </w:rPr>
        <w:t xml:space="preserve"> </w:t>
      </w:r>
      <w:r w:rsidRPr="00F0444E">
        <w:rPr>
          <w:rFonts w:ascii="Arial" w:eastAsia="MS Mincho" w:hAnsi="Arial" w:cs="Arial"/>
          <w:iCs/>
          <w:sz w:val="22"/>
          <w:szCs w:val="22"/>
          <w:lang w:eastAsia="ja-JP"/>
        </w:rPr>
        <w:t xml:space="preserve">participar de todas as reuniões do mês, ordinárias e extraordinárias; e </w:t>
      </w:r>
      <w:r w:rsidRPr="00F0444E">
        <w:rPr>
          <w:rFonts w:ascii="Arial" w:eastAsia="MS Mincho" w:hAnsi="Arial" w:cs="Arial"/>
          <w:iCs/>
          <w:sz w:val="22"/>
          <w:szCs w:val="22"/>
          <w:lang w:eastAsia="ja-JP"/>
        </w:rPr>
        <w:br/>
        <w:t xml:space="preserve">II – ter aprovação em exame de certificação, organizado por entidade de reconhecida capacidade técnica e difusão no mercado brasileiro de capitais; </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bCs/>
          <w:iCs/>
          <w:sz w:val="22"/>
          <w:szCs w:val="22"/>
          <w:lang w:eastAsia="ja-JP"/>
        </w:rPr>
        <w:t>§ 2º</w:t>
      </w:r>
      <w:r w:rsidRPr="00F0444E">
        <w:rPr>
          <w:rFonts w:ascii="Arial" w:eastAsia="MS Mincho" w:hAnsi="Arial" w:cs="Arial"/>
          <w:iCs/>
          <w:sz w:val="22"/>
          <w:szCs w:val="22"/>
          <w:lang w:eastAsia="ja-JP"/>
        </w:rPr>
        <w:t xml:space="preserve"> O jeton estabelecido neste artigo:</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I - </w:t>
      </w:r>
      <w:r w:rsidRPr="00F0444E">
        <w:rPr>
          <w:rFonts w:ascii="Arial" w:eastAsia="MS Mincho" w:hAnsi="Arial" w:cs="Arial"/>
          <w:iCs/>
          <w:sz w:val="22"/>
          <w:szCs w:val="22"/>
          <w:lang w:eastAsia="ja-JP"/>
        </w:rPr>
        <w:t>não</w:t>
      </w:r>
      <w:r w:rsidRPr="00F0444E">
        <w:rPr>
          <w:rFonts w:ascii="Arial" w:eastAsia="MS Mincho" w:hAnsi="Arial" w:cs="Arial"/>
          <w:iCs/>
          <w:sz w:val="22"/>
          <w:szCs w:val="22"/>
          <w:lang w:eastAsia="ja-JP"/>
        </w:rPr>
        <w:t xml:space="preserve"> se incorporará ao patrimônio pessoal do servidor para qualquer efeito;</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II - </w:t>
      </w:r>
      <w:r w:rsidRPr="00F0444E">
        <w:rPr>
          <w:rFonts w:ascii="Arial" w:eastAsia="MS Mincho" w:hAnsi="Arial" w:cs="Arial"/>
          <w:iCs/>
          <w:sz w:val="22"/>
          <w:szCs w:val="22"/>
          <w:lang w:eastAsia="ja-JP"/>
        </w:rPr>
        <w:t>não</w:t>
      </w:r>
      <w:r w:rsidRPr="00F0444E">
        <w:rPr>
          <w:rFonts w:ascii="Arial" w:eastAsia="MS Mincho" w:hAnsi="Arial" w:cs="Arial"/>
          <w:iCs/>
          <w:sz w:val="22"/>
          <w:szCs w:val="22"/>
          <w:lang w:eastAsia="ja-JP"/>
        </w:rPr>
        <w:t xml:space="preserve"> gerará qualquer vínculo ou direito adicional em favor do Conselheiro;</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III - será pago pelo SÃO ROQUE PREV, com recursos provenientes da taxa de administração.</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bCs/>
          <w:iCs/>
          <w:sz w:val="22"/>
          <w:szCs w:val="22"/>
          <w:lang w:eastAsia="ja-JP"/>
        </w:rPr>
        <w:t>§ 3º</w:t>
      </w:r>
      <w:r w:rsidRPr="00F0444E">
        <w:rPr>
          <w:rFonts w:ascii="Arial" w:eastAsia="MS Mincho" w:hAnsi="Arial" w:cs="Arial"/>
          <w:iCs/>
          <w:sz w:val="22"/>
          <w:szCs w:val="22"/>
          <w:lang w:eastAsia="ja-JP"/>
        </w:rPr>
        <w:t xml:space="preserve"> A ausência em qualquer uma das reuniões impedirá o pagamento da gratificação estabelecida neste artigo, independentemente de sua </w:t>
      </w:r>
      <w:r w:rsidRPr="00F0444E">
        <w:rPr>
          <w:rFonts w:ascii="Arial" w:eastAsia="MS Mincho" w:hAnsi="Arial" w:cs="Arial"/>
          <w:iCs/>
          <w:sz w:val="22"/>
          <w:szCs w:val="22"/>
          <w:lang w:eastAsia="ja-JP"/>
        </w:rPr>
        <w:t>motivação.</w:t>
      </w:r>
      <w:r w:rsidR="00D20726">
        <w:rPr>
          <w:rFonts w:ascii="Arial" w:eastAsia="MS Mincho" w:hAnsi="Arial" w:cs="Arial"/>
          <w:iCs/>
          <w:sz w:val="22"/>
          <w:szCs w:val="22"/>
          <w:lang w:eastAsia="ja-JP"/>
        </w:rPr>
        <w:t>”</w:t>
      </w:r>
      <w:r w:rsidRPr="00F0444E">
        <w:rPr>
          <w:rFonts w:ascii="Arial" w:eastAsia="MS Mincho" w:hAnsi="Arial" w:cs="Arial"/>
          <w:iCs/>
          <w:sz w:val="22"/>
          <w:szCs w:val="22"/>
          <w:lang w:eastAsia="ja-JP"/>
        </w:rPr>
        <w:t xml:space="preserve"> </w:t>
      </w:r>
      <w:r w:rsidRPr="00F0444E">
        <w:rPr>
          <w:rFonts w:ascii="Arial" w:eastAsia="MS Mincho" w:hAnsi="Arial" w:cs="Arial"/>
          <w:bCs/>
          <w:iCs/>
          <w:sz w:val="22"/>
          <w:szCs w:val="22"/>
          <w:lang w:eastAsia="ja-JP"/>
        </w:rPr>
        <w:t>(NR)</w:t>
      </w:r>
    </w:p>
    <w:p w:rsidR="00F0444E" w:rsidRPr="00F0444E" w:rsidP="00D20726">
      <w:pPr>
        <w:tabs>
          <w:tab w:val="left" w:pos="1701"/>
        </w:tabs>
        <w:spacing w:after="120" w:line="276" w:lineRule="auto"/>
        <w:ind w:left="3119"/>
        <w:jc w:val="center"/>
        <w:rPr>
          <w:rFonts w:ascii="Arial" w:eastAsia="MS Mincho" w:hAnsi="Arial" w:cs="Arial"/>
          <w:bCs/>
          <w:iCs/>
          <w:sz w:val="22"/>
          <w:szCs w:val="22"/>
          <w:lang w:eastAsia="ja-JP"/>
        </w:rPr>
      </w:pPr>
      <w:r>
        <w:rPr>
          <w:rFonts w:ascii="Arial" w:eastAsia="MS Mincho" w:hAnsi="Arial" w:cs="Arial"/>
          <w:bCs/>
          <w:iCs/>
          <w:sz w:val="22"/>
          <w:szCs w:val="22"/>
          <w:lang w:eastAsia="ja-JP"/>
        </w:rPr>
        <w:t>“</w:t>
      </w:r>
      <w:r w:rsidRPr="00F0444E">
        <w:rPr>
          <w:rFonts w:ascii="Arial" w:eastAsia="MS Mincho" w:hAnsi="Arial" w:cs="Arial"/>
          <w:bCs/>
          <w:iCs/>
          <w:sz w:val="22"/>
          <w:szCs w:val="22"/>
          <w:lang w:eastAsia="ja-JP"/>
        </w:rPr>
        <w:t>Subseção – II</w:t>
      </w:r>
    </w:p>
    <w:p w:rsidR="00F0444E" w:rsidRPr="00F0444E" w:rsidP="00D20726">
      <w:pPr>
        <w:tabs>
          <w:tab w:val="left" w:pos="1701"/>
        </w:tabs>
        <w:spacing w:after="120" w:line="276" w:lineRule="auto"/>
        <w:ind w:left="3119"/>
        <w:jc w:val="center"/>
        <w:rPr>
          <w:rFonts w:ascii="Arial" w:eastAsia="MS Mincho" w:hAnsi="Arial" w:cs="Arial"/>
          <w:iCs/>
          <w:sz w:val="22"/>
          <w:szCs w:val="22"/>
          <w:lang w:eastAsia="ja-JP"/>
        </w:rPr>
      </w:pPr>
      <w:r w:rsidRPr="00F0444E">
        <w:rPr>
          <w:rFonts w:ascii="Arial" w:eastAsia="MS Mincho" w:hAnsi="Arial" w:cs="Arial"/>
          <w:bCs/>
          <w:iCs/>
          <w:sz w:val="22"/>
          <w:szCs w:val="22"/>
          <w:lang w:eastAsia="ja-JP"/>
        </w:rPr>
        <w:t>Das Eleições dos Conselhos</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bCs/>
          <w:iCs/>
          <w:sz w:val="22"/>
          <w:szCs w:val="22"/>
          <w:lang w:eastAsia="ja-JP"/>
        </w:rPr>
        <w:t>Art. 63.</w:t>
      </w:r>
      <w:r w:rsidRPr="00F0444E">
        <w:rPr>
          <w:rFonts w:ascii="Arial" w:eastAsia="MS Mincho" w:hAnsi="Arial" w:cs="Arial"/>
          <w:iCs/>
          <w:sz w:val="22"/>
          <w:szCs w:val="22"/>
          <w:lang w:eastAsia="ja-JP"/>
        </w:rPr>
        <w:t xml:space="preserve"> As eleições para a escolha dos membros dos Conselhos serão realizadas até o mês de março do último ano do mandato, assegurando-se a posse dos eleitos na primeira quinzena do mês subsequente.</w:t>
      </w:r>
    </w:p>
    <w:p w:rsidR="00F0444E" w:rsidRPr="00F0444E" w:rsidP="008D7FE6">
      <w:pPr>
        <w:tabs>
          <w:tab w:val="left" w:pos="1701"/>
        </w:tabs>
        <w:spacing w:after="120" w:line="276" w:lineRule="auto"/>
        <w:ind w:left="3119"/>
        <w:jc w:val="both"/>
        <w:rPr>
          <w:rFonts w:ascii="Arial" w:eastAsia="MS Mincho" w:hAnsi="Arial" w:cs="Arial"/>
          <w:bCs/>
          <w:iCs/>
          <w:sz w:val="22"/>
          <w:szCs w:val="22"/>
          <w:lang w:eastAsia="ja-JP"/>
        </w:rPr>
      </w:pPr>
      <w:r w:rsidRPr="00F0444E">
        <w:rPr>
          <w:rFonts w:ascii="Arial" w:eastAsia="MS Mincho" w:hAnsi="Arial" w:cs="Arial"/>
          <w:bCs/>
          <w:iCs/>
          <w:sz w:val="22"/>
          <w:szCs w:val="22"/>
          <w:lang w:eastAsia="ja-JP"/>
        </w:rPr>
        <w:t>Parágrafo único.</w:t>
      </w:r>
      <w:r w:rsidRPr="00F0444E">
        <w:rPr>
          <w:rFonts w:ascii="Arial" w:eastAsia="MS Mincho" w:hAnsi="Arial" w:cs="Arial"/>
          <w:iCs/>
          <w:sz w:val="22"/>
          <w:szCs w:val="22"/>
          <w:lang w:eastAsia="ja-JP"/>
        </w:rPr>
        <w:t xml:space="preserve"> As eleições serão realizadas à custa dos recursos administrativos do Instituto de Previdência Social dos Servidores Municipais de São Roque - SÃO ROQUE PREV, mediante votação direta e secreta, na forma prevista nesta Lei e em Regulamento, aprovado pelo Conselho </w:t>
      </w:r>
      <w:r w:rsidRPr="00F0444E">
        <w:rPr>
          <w:rFonts w:ascii="Arial" w:eastAsia="MS Mincho" w:hAnsi="Arial" w:cs="Arial"/>
          <w:iCs/>
          <w:sz w:val="22"/>
          <w:szCs w:val="22"/>
          <w:lang w:eastAsia="ja-JP"/>
        </w:rPr>
        <w:t>Deliberativo.</w:t>
      </w:r>
      <w:r w:rsidR="00D20726">
        <w:rPr>
          <w:rFonts w:ascii="Arial" w:eastAsia="MS Mincho" w:hAnsi="Arial" w:cs="Arial"/>
          <w:iCs/>
          <w:sz w:val="22"/>
          <w:szCs w:val="22"/>
          <w:lang w:eastAsia="ja-JP"/>
        </w:rPr>
        <w:t>”</w:t>
      </w:r>
      <w:r w:rsidRPr="00F0444E">
        <w:rPr>
          <w:rFonts w:ascii="Arial" w:eastAsia="MS Mincho" w:hAnsi="Arial" w:cs="Arial"/>
          <w:iCs/>
          <w:sz w:val="22"/>
          <w:szCs w:val="22"/>
          <w:lang w:eastAsia="ja-JP"/>
        </w:rPr>
        <w:t xml:space="preserve"> </w:t>
      </w:r>
      <w:r w:rsidRPr="00F0444E">
        <w:rPr>
          <w:rFonts w:ascii="Arial" w:eastAsia="MS Mincho" w:hAnsi="Arial" w:cs="Arial"/>
          <w:bCs/>
          <w:iCs/>
          <w:sz w:val="22"/>
          <w:szCs w:val="22"/>
          <w:lang w:eastAsia="ja-JP"/>
        </w:rPr>
        <w:t>(NR)</w:t>
      </w:r>
    </w:p>
    <w:p w:rsidR="00F0444E" w:rsidRPr="00F0444E" w:rsidP="00D20726">
      <w:pPr>
        <w:tabs>
          <w:tab w:val="left" w:pos="1701"/>
        </w:tabs>
        <w:spacing w:after="120" w:line="276" w:lineRule="auto"/>
        <w:ind w:left="3119"/>
        <w:jc w:val="center"/>
        <w:rPr>
          <w:rFonts w:ascii="Arial" w:eastAsia="MS Mincho" w:hAnsi="Arial" w:cs="Arial"/>
          <w:bCs/>
          <w:sz w:val="22"/>
          <w:szCs w:val="22"/>
          <w:lang w:eastAsia="ja-JP"/>
        </w:rPr>
      </w:pPr>
      <w:r>
        <w:rPr>
          <w:rFonts w:ascii="Arial" w:eastAsia="MS Mincho" w:hAnsi="Arial" w:cs="Arial"/>
          <w:bCs/>
          <w:sz w:val="22"/>
          <w:szCs w:val="22"/>
          <w:lang w:eastAsia="ja-JP"/>
        </w:rPr>
        <w:t>“</w:t>
      </w:r>
      <w:r w:rsidRPr="00F0444E">
        <w:rPr>
          <w:rFonts w:ascii="Arial" w:eastAsia="MS Mincho" w:hAnsi="Arial" w:cs="Arial"/>
          <w:bCs/>
          <w:sz w:val="22"/>
          <w:szCs w:val="22"/>
          <w:lang w:eastAsia="ja-JP"/>
        </w:rPr>
        <w:t>Seção IX</w:t>
      </w:r>
    </w:p>
    <w:p w:rsidR="00F0444E" w:rsidRPr="00F0444E" w:rsidP="00D20726">
      <w:pPr>
        <w:tabs>
          <w:tab w:val="left" w:pos="1701"/>
        </w:tabs>
        <w:spacing w:after="120" w:line="276" w:lineRule="auto"/>
        <w:ind w:left="3119"/>
        <w:jc w:val="center"/>
        <w:rPr>
          <w:rFonts w:ascii="Arial" w:eastAsia="MS Mincho" w:hAnsi="Arial" w:cs="Arial"/>
          <w:bCs/>
          <w:sz w:val="22"/>
          <w:szCs w:val="22"/>
          <w:lang w:eastAsia="ja-JP"/>
        </w:rPr>
      </w:pPr>
      <w:r w:rsidRPr="00F0444E">
        <w:rPr>
          <w:rFonts w:ascii="Arial" w:eastAsia="MS Mincho" w:hAnsi="Arial" w:cs="Arial"/>
          <w:bCs/>
          <w:sz w:val="22"/>
          <w:szCs w:val="22"/>
          <w:lang w:eastAsia="ja-JP"/>
        </w:rPr>
        <w:t>DA REORGANIZAÇÃO DO QUADRO DE PESSOAL (NR)</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bCs/>
          <w:iCs/>
          <w:sz w:val="22"/>
          <w:szCs w:val="22"/>
          <w:lang w:eastAsia="ja-JP"/>
        </w:rPr>
        <w:t xml:space="preserve">Art. 64.  </w:t>
      </w:r>
      <w:r w:rsidRPr="00F0444E">
        <w:rPr>
          <w:rFonts w:ascii="Arial" w:eastAsia="MS Mincho" w:hAnsi="Arial" w:cs="Arial"/>
          <w:iCs/>
          <w:sz w:val="22"/>
          <w:szCs w:val="22"/>
          <w:lang w:eastAsia="ja-JP"/>
        </w:rPr>
        <w:t>O regime jurídico aplicável aos servidores da autarquia é do Estatuto dos Servidores Públicos, de acordo com a legislação específica aplicável.</w:t>
      </w:r>
    </w:p>
    <w:p w:rsidR="00F0444E" w:rsidRPr="00F0444E" w:rsidP="008D7FE6">
      <w:pPr>
        <w:tabs>
          <w:tab w:val="left" w:pos="1701"/>
        </w:tabs>
        <w:spacing w:after="120" w:line="276" w:lineRule="auto"/>
        <w:ind w:left="3119"/>
        <w:jc w:val="both"/>
        <w:rPr>
          <w:rFonts w:ascii="Arial" w:eastAsia="MS Mincho" w:hAnsi="Arial" w:cs="Arial"/>
          <w:bCs/>
          <w:iCs/>
          <w:sz w:val="22"/>
          <w:szCs w:val="22"/>
          <w:lang w:eastAsia="ja-JP"/>
        </w:rPr>
      </w:pPr>
      <w:r w:rsidRPr="00F0444E">
        <w:rPr>
          <w:rFonts w:ascii="Arial" w:eastAsia="MS Mincho" w:hAnsi="Arial" w:cs="Arial"/>
          <w:bCs/>
          <w:iCs/>
          <w:sz w:val="22"/>
          <w:szCs w:val="22"/>
          <w:lang w:eastAsia="ja-JP"/>
        </w:rPr>
        <w:t>Parágrafo único.</w:t>
      </w:r>
      <w:r w:rsidRPr="00F0444E">
        <w:rPr>
          <w:rFonts w:ascii="Arial" w:eastAsia="MS Mincho" w:hAnsi="Arial" w:cs="Arial"/>
          <w:iCs/>
          <w:sz w:val="22"/>
          <w:szCs w:val="22"/>
          <w:lang w:eastAsia="ja-JP"/>
        </w:rPr>
        <w:t xml:space="preserve"> Os servidores titulares de cargo de provimento efetivo do SÃO ROQUE PREV sujeitam-se ao Regime Próprio de Previdência Social por ele mantido, na forma da legislação específica.</w:t>
      </w:r>
      <w:r w:rsidRPr="00F0444E">
        <w:rPr>
          <w:rFonts w:ascii="Arial" w:eastAsia="MS Mincho" w:hAnsi="Arial" w:cs="Arial"/>
          <w:bCs/>
          <w:iCs/>
          <w:sz w:val="22"/>
          <w:szCs w:val="22"/>
          <w:lang w:eastAsia="ja-JP"/>
        </w:rPr>
        <w:t xml:space="preserve"> (NR)</w:t>
      </w:r>
    </w:p>
    <w:p w:rsidR="00F0444E" w:rsidRPr="00F0444E" w:rsidP="008D7FE6">
      <w:pPr>
        <w:tabs>
          <w:tab w:val="left" w:pos="1701"/>
        </w:tabs>
        <w:spacing w:after="120" w:line="276" w:lineRule="auto"/>
        <w:ind w:left="3119"/>
        <w:jc w:val="both"/>
        <w:rPr>
          <w:rFonts w:ascii="Arial" w:eastAsia="MS Mincho" w:hAnsi="Arial" w:cs="Arial"/>
          <w:bCs/>
          <w:iCs/>
          <w:sz w:val="22"/>
          <w:szCs w:val="22"/>
          <w:lang w:eastAsia="ja-JP"/>
        </w:rPr>
      </w:pPr>
      <w:r w:rsidRPr="00F0444E">
        <w:rPr>
          <w:rFonts w:ascii="Arial" w:eastAsia="MS Mincho" w:hAnsi="Arial" w:cs="Arial"/>
          <w:bCs/>
          <w:iCs/>
          <w:sz w:val="22"/>
          <w:szCs w:val="22"/>
          <w:lang w:eastAsia="ja-JP"/>
        </w:rPr>
        <w:t xml:space="preserve">Art. 65. </w:t>
      </w:r>
      <w:r w:rsidRPr="00F0444E">
        <w:rPr>
          <w:rFonts w:ascii="Arial" w:eastAsia="MS Mincho" w:hAnsi="Arial" w:cs="Arial"/>
          <w:iCs/>
          <w:sz w:val="22"/>
          <w:szCs w:val="22"/>
          <w:lang w:eastAsia="ja-JP"/>
        </w:rPr>
        <w:t>As funções gratificadas somente poderão ser exercidas por servidor público, ocupante de cargo efetivo, vinculado ao SÃO ROQUE PREV, que exercerá tais funções concomitantemente à do cargo que é titular.</w:t>
      </w:r>
    </w:p>
    <w:p w:rsidR="00F0444E" w:rsidRPr="00F0444E" w:rsidP="008D7FE6">
      <w:pPr>
        <w:tabs>
          <w:tab w:val="left" w:pos="1701"/>
        </w:tabs>
        <w:spacing w:after="120" w:line="276" w:lineRule="auto"/>
        <w:ind w:left="3119"/>
        <w:jc w:val="both"/>
        <w:rPr>
          <w:rFonts w:ascii="Arial" w:eastAsia="MS Mincho" w:hAnsi="Arial" w:cs="Arial"/>
          <w:iCs/>
          <w:sz w:val="22"/>
          <w:szCs w:val="22"/>
          <w:lang w:eastAsia="ja-JP"/>
        </w:rPr>
      </w:pPr>
      <w:r w:rsidRPr="00F0444E">
        <w:rPr>
          <w:rFonts w:ascii="Arial" w:eastAsia="MS Mincho" w:hAnsi="Arial" w:cs="Arial"/>
          <w:bCs/>
          <w:iCs/>
          <w:sz w:val="22"/>
          <w:szCs w:val="22"/>
          <w:lang w:eastAsia="ja-JP"/>
        </w:rPr>
        <w:t xml:space="preserve">Parágrafo único. </w:t>
      </w:r>
      <w:r w:rsidRPr="00F0444E">
        <w:rPr>
          <w:rFonts w:ascii="Arial" w:eastAsia="MS Mincho" w:hAnsi="Arial" w:cs="Arial"/>
          <w:iCs/>
          <w:sz w:val="22"/>
          <w:szCs w:val="22"/>
          <w:lang w:eastAsia="ja-JP"/>
        </w:rPr>
        <w:t xml:space="preserve">Os servidores nomeados nas funções gratificadas de que trata este artigo, farão jus ao valor correspondente ao padrão estabelecido na respectiva função gratificada, sem prejuízo da percepção da remuneração do seu cargo </w:t>
      </w:r>
      <w:r w:rsidRPr="00F0444E">
        <w:rPr>
          <w:rFonts w:ascii="Arial" w:eastAsia="MS Mincho" w:hAnsi="Arial" w:cs="Arial"/>
          <w:iCs/>
          <w:sz w:val="22"/>
          <w:szCs w:val="22"/>
          <w:lang w:eastAsia="ja-JP"/>
        </w:rPr>
        <w:t>efetivo.</w:t>
      </w:r>
      <w:r w:rsidR="00D20726">
        <w:rPr>
          <w:rFonts w:ascii="Arial" w:eastAsia="MS Mincho" w:hAnsi="Arial" w:cs="Arial"/>
          <w:iCs/>
          <w:sz w:val="22"/>
          <w:szCs w:val="22"/>
          <w:lang w:eastAsia="ja-JP"/>
        </w:rPr>
        <w:t>”</w:t>
      </w:r>
      <w:r w:rsidRPr="00F0444E">
        <w:rPr>
          <w:rFonts w:ascii="Arial" w:eastAsia="MS Mincho" w:hAnsi="Arial" w:cs="Arial"/>
          <w:iCs/>
          <w:sz w:val="22"/>
          <w:szCs w:val="22"/>
          <w:lang w:eastAsia="ja-JP"/>
        </w:rPr>
        <w:t xml:space="preserve"> </w:t>
      </w:r>
      <w:r w:rsidRPr="00F0444E">
        <w:rPr>
          <w:rFonts w:ascii="Arial" w:eastAsia="MS Mincho" w:hAnsi="Arial" w:cs="Arial"/>
          <w:bCs/>
          <w:iCs/>
          <w:sz w:val="22"/>
          <w:szCs w:val="22"/>
          <w:lang w:eastAsia="ja-JP"/>
        </w:rPr>
        <w:t>(NR)</w:t>
      </w:r>
    </w:p>
    <w:p w:rsidR="00F0444E" w:rsidRPr="00F0444E" w:rsidP="00F0444E">
      <w:pPr>
        <w:tabs>
          <w:tab w:val="left" w:pos="1701"/>
        </w:tabs>
        <w:ind w:left="2268"/>
        <w:jc w:val="both"/>
        <w:rPr>
          <w:rFonts w:eastAsia="MS Mincho"/>
          <w:i/>
          <w:iCs/>
          <w:sz w:val="24"/>
          <w:szCs w:val="24"/>
          <w:lang w:eastAsia="ja-JP"/>
        </w:rPr>
      </w:pPr>
    </w:p>
    <w:p w:rsidR="00F0444E" w:rsidRPr="00F0444E" w:rsidP="00D20726">
      <w:pPr>
        <w:tabs>
          <w:tab w:val="left" w:pos="1701"/>
        </w:tabs>
        <w:ind w:firstLine="3119"/>
        <w:jc w:val="both"/>
        <w:rPr>
          <w:rFonts w:ascii="Arial" w:eastAsia="MS Mincho" w:hAnsi="Arial" w:cs="Arial"/>
          <w:sz w:val="24"/>
          <w:szCs w:val="24"/>
          <w:lang w:eastAsia="ja-JP"/>
        </w:rPr>
      </w:pPr>
      <w:r w:rsidRPr="00F0444E">
        <w:rPr>
          <w:rFonts w:ascii="Arial" w:eastAsia="MS Mincho" w:hAnsi="Arial" w:cs="Arial"/>
          <w:bCs/>
          <w:sz w:val="24"/>
          <w:szCs w:val="24"/>
          <w:lang w:eastAsia="ja-JP"/>
        </w:rPr>
        <w:t>Art. 2º</w:t>
      </w:r>
      <w:r w:rsidRPr="00F0444E">
        <w:rPr>
          <w:rFonts w:ascii="Arial" w:eastAsia="MS Mincho" w:hAnsi="Arial" w:cs="Arial"/>
          <w:sz w:val="24"/>
          <w:szCs w:val="24"/>
          <w:lang w:eastAsia="ja-JP"/>
        </w:rPr>
        <w:t xml:space="preserve"> Ficam acrescidos à Lei n° 5.343, de 1</w:t>
      </w:r>
      <w:r w:rsidR="00B410E0">
        <w:rPr>
          <w:rFonts w:ascii="Arial" w:eastAsia="MS Mincho" w:hAnsi="Arial" w:cs="Arial"/>
          <w:sz w:val="26"/>
          <w:szCs w:val="24"/>
          <w:lang w:eastAsia="ja-JP"/>
        </w:rPr>
        <w:t>º</w:t>
      </w:r>
      <w:r w:rsidRPr="00F0444E">
        <w:rPr>
          <w:rFonts w:ascii="Arial" w:eastAsia="MS Mincho" w:hAnsi="Arial" w:cs="Arial"/>
          <w:sz w:val="24"/>
          <w:szCs w:val="24"/>
          <w:lang w:eastAsia="ja-JP"/>
        </w:rPr>
        <w:t xml:space="preserve"> de dezembro de 2021 os seguintes dispositivos:</w:t>
      </w:r>
    </w:p>
    <w:p w:rsidR="00F0444E" w:rsidRPr="00F0444E" w:rsidP="00F0444E">
      <w:pPr>
        <w:tabs>
          <w:tab w:val="left" w:pos="1701"/>
        </w:tabs>
        <w:ind w:left="2268"/>
        <w:jc w:val="both"/>
        <w:rPr>
          <w:rFonts w:eastAsia="MS Mincho"/>
          <w:b/>
          <w:bCs/>
          <w:sz w:val="24"/>
          <w:szCs w:val="24"/>
          <w:lang w:eastAsia="ja-JP"/>
        </w:rPr>
      </w:pPr>
    </w:p>
    <w:p w:rsidR="00F0444E" w:rsidRPr="00F0444E" w:rsidP="00F0444E">
      <w:pPr>
        <w:tabs>
          <w:tab w:val="left" w:pos="1701"/>
        </w:tabs>
        <w:ind w:left="2268"/>
        <w:jc w:val="center"/>
        <w:rPr>
          <w:rFonts w:ascii="Arial" w:eastAsia="MS Mincho" w:hAnsi="Arial" w:cs="Arial"/>
          <w:bCs/>
          <w:sz w:val="22"/>
          <w:szCs w:val="22"/>
          <w:lang w:eastAsia="ja-JP"/>
        </w:rPr>
      </w:pPr>
      <w:r w:rsidRPr="00F0444E">
        <w:rPr>
          <w:rFonts w:ascii="Arial" w:eastAsia="MS Mincho" w:hAnsi="Arial" w:cs="Arial"/>
          <w:bCs/>
          <w:sz w:val="22"/>
          <w:szCs w:val="22"/>
          <w:lang w:eastAsia="ja-JP"/>
        </w:rPr>
        <w:t>Subseção V</w:t>
      </w:r>
    </w:p>
    <w:p w:rsidR="00F0444E" w:rsidRPr="00F0444E" w:rsidP="00F0444E">
      <w:pPr>
        <w:tabs>
          <w:tab w:val="left" w:pos="1701"/>
        </w:tabs>
        <w:ind w:left="2268"/>
        <w:jc w:val="center"/>
        <w:rPr>
          <w:rFonts w:ascii="Arial" w:eastAsia="MS Mincho" w:hAnsi="Arial" w:cs="Arial"/>
          <w:bCs/>
          <w:sz w:val="22"/>
          <w:szCs w:val="22"/>
          <w:lang w:eastAsia="ja-JP"/>
        </w:rPr>
      </w:pPr>
      <w:r w:rsidRPr="00F0444E">
        <w:rPr>
          <w:rFonts w:ascii="Arial" w:eastAsia="MS Mincho" w:hAnsi="Arial" w:cs="Arial"/>
          <w:bCs/>
          <w:sz w:val="22"/>
          <w:szCs w:val="22"/>
          <w:lang w:eastAsia="ja-JP"/>
        </w:rPr>
        <w:t>Do Controle Interno</w:t>
      </w:r>
    </w:p>
    <w:p w:rsidR="00F0444E" w:rsidRPr="00F0444E" w:rsidP="00F0444E">
      <w:pPr>
        <w:tabs>
          <w:tab w:val="left" w:pos="1701"/>
        </w:tabs>
        <w:ind w:left="2268"/>
        <w:jc w:val="center"/>
        <w:rPr>
          <w:rFonts w:eastAsia="MS Mincho"/>
          <w:i/>
          <w:iCs/>
          <w:sz w:val="24"/>
          <w:szCs w:val="24"/>
          <w:lang w:eastAsia="ja-JP"/>
        </w:rPr>
      </w:pPr>
    </w:p>
    <w:p w:rsidR="00F0444E" w:rsidRPr="00F0444E" w:rsidP="00D20726">
      <w:pPr>
        <w:spacing w:after="120" w:line="276" w:lineRule="auto"/>
        <w:ind w:left="3119"/>
        <w:jc w:val="both"/>
        <w:rPr>
          <w:rFonts w:ascii="Arial" w:eastAsia="MS Mincho" w:hAnsi="Arial" w:cs="Arial"/>
          <w:iCs/>
          <w:sz w:val="22"/>
          <w:szCs w:val="24"/>
          <w:lang w:eastAsia="ja-JP"/>
        </w:rPr>
      </w:pPr>
      <w:r w:rsidRPr="00F0444E">
        <w:rPr>
          <w:rFonts w:ascii="Arial" w:eastAsia="MS Mincho" w:hAnsi="Arial" w:cs="Arial"/>
          <w:bCs/>
          <w:iCs/>
          <w:sz w:val="22"/>
          <w:szCs w:val="24"/>
          <w:lang w:eastAsia="ja-JP"/>
        </w:rPr>
        <w:t>Art. 61-A.</w:t>
      </w:r>
      <w:r w:rsidRPr="00F0444E">
        <w:rPr>
          <w:rFonts w:ascii="Arial" w:eastAsia="MS Mincho" w:hAnsi="Arial" w:cs="Arial"/>
          <w:iCs/>
          <w:sz w:val="22"/>
          <w:szCs w:val="24"/>
          <w:lang w:eastAsia="ja-JP"/>
        </w:rPr>
        <w:t xml:space="preserve"> O Controle Interno é órgão de suporte técnico e de assessoramento da Presidência, com objetivo de propiciar </w:t>
      </w:r>
      <w:r w:rsidRPr="00F0444E">
        <w:rPr>
          <w:rFonts w:ascii="Arial" w:eastAsia="MS Mincho" w:hAnsi="Arial" w:cs="Arial"/>
          <w:iCs/>
          <w:sz w:val="22"/>
          <w:szCs w:val="24"/>
          <w:lang w:eastAsia="ja-JP"/>
        </w:rPr>
        <w:t xml:space="preserve">que os riscos que afetam as atividades da Autarquia sejam mantidos dentro de patamares aceitáveis, assegurando o cumprimento das diretrizes, planos, normas e procedimento do SÃO ROQUE PREV. </w:t>
      </w:r>
    </w:p>
    <w:p w:rsidR="00F0444E" w:rsidRPr="00F0444E" w:rsidP="00D20726">
      <w:pPr>
        <w:spacing w:after="120" w:line="276" w:lineRule="auto"/>
        <w:ind w:left="3119"/>
        <w:jc w:val="both"/>
        <w:rPr>
          <w:rFonts w:ascii="Arial" w:eastAsia="MS Mincho" w:hAnsi="Arial" w:cs="Arial"/>
          <w:iCs/>
          <w:sz w:val="22"/>
          <w:szCs w:val="24"/>
          <w:lang w:eastAsia="ja-JP"/>
        </w:rPr>
      </w:pPr>
      <w:r w:rsidRPr="00F0444E">
        <w:rPr>
          <w:rFonts w:ascii="Arial" w:eastAsia="MS Mincho" w:hAnsi="Arial" w:cs="Arial"/>
          <w:bCs/>
          <w:iCs/>
          <w:sz w:val="22"/>
          <w:szCs w:val="24"/>
          <w:lang w:eastAsia="ja-JP"/>
        </w:rPr>
        <w:t>Parágrafo único.</w:t>
      </w:r>
      <w:r w:rsidRPr="00F0444E">
        <w:rPr>
          <w:rFonts w:ascii="Arial" w:eastAsia="MS Mincho" w:hAnsi="Arial" w:cs="Arial"/>
          <w:iCs/>
          <w:sz w:val="22"/>
          <w:szCs w:val="24"/>
          <w:lang w:eastAsia="ja-JP"/>
        </w:rPr>
        <w:t xml:space="preserve"> O Controle Interno deverá observar os </w:t>
      </w:r>
      <w:r w:rsidRPr="00F0444E">
        <w:rPr>
          <w:rFonts w:ascii="Arial" w:eastAsia="MS Mincho" w:hAnsi="Arial" w:cs="Arial"/>
          <w:iCs/>
          <w:sz w:val="22"/>
          <w:szCs w:val="24"/>
          <w:lang w:eastAsia="ja-JP"/>
        </w:rPr>
        <w:t>arts</w:t>
      </w:r>
      <w:r w:rsidRPr="00F0444E">
        <w:rPr>
          <w:rFonts w:ascii="Arial" w:eastAsia="MS Mincho" w:hAnsi="Arial" w:cs="Arial"/>
          <w:iCs/>
          <w:sz w:val="22"/>
          <w:szCs w:val="24"/>
          <w:lang w:eastAsia="ja-JP"/>
        </w:rPr>
        <w:t xml:space="preserve">. 31, 70 e 74 da Constituição Federal, o art. 59 da Lei de Responsabilidade Fiscal e os </w:t>
      </w:r>
      <w:r w:rsidRPr="00F0444E">
        <w:rPr>
          <w:rFonts w:ascii="Arial" w:eastAsia="MS Mincho" w:hAnsi="Arial" w:cs="Arial"/>
          <w:iCs/>
          <w:sz w:val="22"/>
          <w:szCs w:val="24"/>
          <w:lang w:eastAsia="ja-JP"/>
        </w:rPr>
        <w:t>arts</w:t>
      </w:r>
      <w:r w:rsidRPr="00F0444E">
        <w:rPr>
          <w:rFonts w:ascii="Arial" w:eastAsia="MS Mincho" w:hAnsi="Arial" w:cs="Arial"/>
          <w:iCs/>
          <w:sz w:val="22"/>
          <w:szCs w:val="24"/>
          <w:lang w:eastAsia="ja-JP"/>
        </w:rPr>
        <w:t>. 76 a 80 da Lei Federal nº 4.320/64, além das normativas internas e afetas ao RPPS.</w:t>
      </w:r>
      <w:r w:rsidRPr="00F0444E">
        <w:rPr>
          <w:rFonts w:ascii="Arial" w:eastAsia="MS Mincho" w:hAnsi="Arial" w:cs="Arial"/>
          <w:bCs/>
          <w:iCs/>
          <w:sz w:val="22"/>
          <w:szCs w:val="24"/>
          <w:lang w:eastAsia="ja-JP"/>
        </w:rPr>
        <w:t xml:space="preserve"> (AC)</w:t>
      </w:r>
    </w:p>
    <w:p w:rsidR="00F0444E" w:rsidRPr="00F0444E" w:rsidP="00D20726">
      <w:pPr>
        <w:spacing w:after="120" w:line="276" w:lineRule="auto"/>
        <w:ind w:left="3119"/>
        <w:jc w:val="both"/>
        <w:rPr>
          <w:rFonts w:ascii="Arial" w:eastAsia="MS Mincho" w:hAnsi="Arial" w:cs="Arial"/>
          <w:iCs/>
          <w:sz w:val="22"/>
          <w:szCs w:val="24"/>
          <w:lang w:eastAsia="ja-JP"/>
        </w:rPr>
      </w:pPr>
      <w:r w:rsidRPr="00F0444E">
        <w:rPr>
          <w:rFonts w:ascii="Arial" w:eastAsia="MS Mincho" w:hAnsi="Arial" w:cs="Arial"/>
          <w:bCs/>
          <w:iCs/>
          <w:sz w:val="22"/>
          <w:szCs w:val="24"/>
          <w:lang w:eastAsia="ja-JP"/>
        </w:rPr>
        <w:t>Art. 61-B.</w:t>
      </w:r>
      <w:r w:rsidRPr="00F0444E">
        <w:rPr>
          <w:rFonts w:ascii="Arial" w:eastAsia="MS Mincho" w:hAnsi="Arial" w:cs="Arial"/>
          <w:iCs/>
          <w:sz w:val="22"/>
          <w:szCs w:val="24"/>
          <w:lang w:eastAsia="ja-JP"/>
        </w:rPr>
        <w:t xml:space="preserve"> Compete ao Controle Interno: </w:t>
      </w:r>
    </w:p>
    <w:p w:rsidR="00F0444E" w:rsidRPr="00F0444E" w:rsidP="00D20726">
      <w:pPr>
        <w:spacing w:after="120" w:line="276" w:lineRule="auto"/>
        <w:ind w:left="3119"/>
        <w:jc w:val="both"/>
        <w:rPr>
          <w:rFonts w:ascii="Arial" w:eastAsia="MS Mincho" w:hAnsi="Arial" w:cs="Arial"/>
          <w:iCs/>
          <w:sz w:val="22"/>
          <w:szCs w:val="24"/>
          <w:lang w:eastAsia="ja-JP"/>
        </w:rPr>
      </w:pPr>
      <w:r w:rsidRPr="00F0444E">
        <w:rPr>
          <w:rFonts w:ascii="Arial" w:eastAsia="MS Mincho" w:hAnsi="Arial" w:cs="Arial"/>
          <w:iCs/>
          <w:sz w:val="22"/>
          <w:szCs w:val="24"/>
          <w:lang w:eastAsia="ja-JP"/>
        </w:rPr>
        <w:t xml:space="preserve">I - </w:t>
      </w:r>
      <w:r w:rsidRPr="00F0444E">
        <w:rPr>
          <w:rFonts w:ascii="Arial" w:eastAsia="MS Mincho" w:hAnsi="Arial" w:cs="Arial"/>
          <w:iCs/>
          <w:sz w:val="22"/>
          <w:szCs w:val="24"/>
          <w:lang w:eastAsia="ja-JP"/>
        </w:rPr>
        <w:t>responder</w:t>
      </w:r>
      <w:r w:rsidRPr="00F0444E">
        <w:rPr>
          <w:rFonts w:ascii="Arial" w:eastAsia="MS Mincho" w:hAnsi="Arial" w:cs="Arial"/>
          <w:iCs/>
          <w:sz w:val="22"/>
          <w:szCs w:val="24"/>
          <w:lang w:eastAsia="ja-JP"/>
        </w:rPr>
        <w:t xml:space="preserve"> às solicitações do Tribunal de Contas dos Municípios do Estado de São Paulo;</w:t>
      </w:r>
    </w:p>
    <w:p w:rsidR="00F0444E" w:rsidRPr="00F0444E" w:rsidP="00D20726">
      <w:pPr>
        <w:spacing w:after="120" w:line="276" w:lineRule="auto"/>
        <w:ind w:left="3119"/>
        <w:jc w:val="both"/>
        <w:rPr>
          <w:rFonts w:ascii="Arial" w:eastAsia="MS Mincho" w:hAnsi="Arial" w:cs="Arial"/>
          <w:iCs/>
          <w:sz w:val="22"/>
          <w:szCs w:val="24"/>
          <w:lang w:eastAsia="ja-JP"/>
        </w:rPr>
      </w:pPr>
      <w:r w:rsidRPr="00F0444E">
        <w:rPr>
          <w:rFonts w:ascii="Arial" w:eastAsia="MS Mincho" w:hAnsi="Arial" w:cs="Arial"/>
          <w:iCs/>
          <w:sz w:val="22"/>
          <w:szCs w:val="24"/>
          <w:lang w:eastAsia="ja-JP"/>
        </w:rPr>
        <w:t xml:space="preserve">II - </w:t>
      </w:r>
      <w:r w:rsidRPr="00F0444E">
        <w:rPr>
          <w:rFonts w:ascii="Arial" w:eastAsia="MS Mincho" w:hAnsi="Arial" w:cs="Arial"/>
          <w:iCs/>
          <w:sz w:val="22"/>
          <w:szCs w:val="24"/>
          <w:lang w:eastAsia="ja-JP"/>
        </w:rPr>
        <w:t>acompanhar e avaliar</w:t>
      </w:r>
      <w:r w:rsidRPr="00F0444E">
        <w:rPr>
          <w:rFonts w:ascii="Arial" w:eastAsia="MS Mincho" w:hAnsi="Arial" w:cs="Arial"/>
          <w:iCs/>
          <w:sz w:val="22"/>
          <w:szCs w:val="24"/>
          <w:lang w:eastAsia="ja-JP"/>
        </w:rPr>
        <w:t xml:space="preserve"> a execução das ações estabelecidas no planejamento estratégico da autarquia;</w:t>
      </w:r>
    </w:p>
    <w:p w:rsidR="00F0444E" w:rsidRPr="00F0444E" w:rsidP="00D20726">
      <w:pPr>
        <w:spacing w:after="120" w:line="276" w:lineRule="auto"/>
        <w:ind w:left="3119"/>
        <w:jc w:val="both"/>
        <w:rPr>
          <w:rFonts w:ascii="Arial" w:eastAsia="MS Mincho" w:hAnsi="Arial" w:cs="Arial"/>
          <w:iCs/>
          <w:sz w:val="22"/>
          <w:szCs w:val="24"/>
          <w:lang w:eastAsia="ja-JP"/>
        </w:rPr>
      </w:pPr>
      <w:r w:rsidRPr="00F0444E">
        <w:rPr>
          <w:rFonts w:ascii="Arial" w:eastAsia="MS Mincho" w:hAnsi="Arial" w:cs="Arial"/>
          <w:iCs/>
          <w:sz w:val="22"/>
          <w:szCs w:val="24"/>
          <w:lang w:eastAsia="ja-JP"/>
        </w:rPr>
        <w:t>III - certificar-se de que estão sendo emitidos os dados e as informações exigidos pelos órgãos de controles externos;</w:t>
      </w:r>
    </w:p>
    <w:p w:rsidR="00F0444E" w:rsidRPr="00F0444E" w:rsidP="00D20726">
      <w:pPr>
        <w:spacing w:after="120" w:line="276" w:lineRule="auto"/>
        <w:ind w:left="3119"/>
        <w:jc w:val="both"/>
        <w:rPr>
          <w:rFonts w:ascii="Arial" w:eastAsia="MS Mincho" w:hAnsi="Arial" w:cs="Arial"/>
          <w:iCs/>
          <w:sz w:val="22"/>
          <w:szCs w:val="24"/>
          <w:lang w:eastAsia="ja-JP"/>
        </w:rPr>
      </w:pPr>
      <w:r w:rsidRPr="00F0444E">
        <w:rPr>
          <w:rFonts w:ascii="Arial" w:eastAsia="MS Mincho" w:hAnsi="Arial" w:cs="Arial"/>
          <w:iCs/>
          <w:sz w:val="22"/>
          <w:szCs w:val="24"/>
          <w:lang w:eastAsia="ja-JP"/>
        </w:rPr>
        <w:t xml:space="preserve">IV - </w:t>
      </w:r>
      <w:r w:rsidRPr="00F0444E">
        <w:rPr>
          <w:rFonts w:ascii="Arial" w:eastAsia="MS Mincho" w:hAnsi="Arial" w:cs="Arial"/>
          <w:iCs/>
          <w:sz w:val="22"/>
          <w:szCs w:val="24"/>
          <w:lang w:eastAsia="ja-JP"/>
        </w:rPr>
        <w:t>certificar-se</w:t>
      </w:r>
      <w:r w:rsidRPr="00F0444E">
        <w:rPr>
          <w:rFonts w:ascii="Arial" w:eastAsia="MS Mincho" w:hAnsi="Arial" w:cs="Arial"/>
          <w:iCs/>
          <w:sz w:val="22"/>
          <w:szCs w:val="24"/>
          <w:lang w:eastAsia="ja-JP"/>
        </w:rPr>
        <w:t xml:space="preserve"> do cumprimento da publicidade das informações segundo a Lei de Acesso à Informação;</w:t>
      </w:r>
    </w:p>
    <w:p w:rsidR="00F0444E" w:rsidRPr="00F0444E" w:rsidP="00D20726">
      <w:pPr>
        <w:spacing w:after="120" w:line="276" w:lineRule="auto"/>
        <w:ind w:left="3119"/>
        <w:jc w:val="both"/>
        <w:rPr>
          <w:rFonts w:ascii="Arial" w:eastAsia="MS Mincho" w:hAnsi="Arial" w:cs="Arial"/>
          <w:iCs/>
          <w:sz w:val="22"/>
          <w:szCs w:val="24"/>
          <w:lang w:eastAsia="ja-JP"/>
        </w:rPr>
      </w:pPr>
      <w:r w:rsidRPr="00F0444E">
        <w:rPr>
          <w:rFonts w:ascii="Arial" w:eastAsia="MS Mincho" w:hAnsi="Arial" w:cs="Arial"/>
          <w:iCs/>
          <w:sz w:val="22"/>
          <w:szCs w:val="24"/>
          <w:lang w:eastAsia="ja-JP"/>
        </w:rPr>
        <w:t xml:space="preserve">V - </w:t>
      </w:r>
      <w:r w:rsidRPr="00F0444E">
        <w:rPr>
          <w:rFonts w:ascii="Arial" w:eastAsia="MS Mincho" w:hAnsi="Arial" w:cs="Arial"/>
          <w:iCs/>
          <w:sz w:val="22"/>
          <w:szCs w:val="24"/>
          <w:lang w:eastAsia="ja-JP"/>
        </w:rPr>
        <w:t>avaliar</w:t>
      </w:r>
      <w:r w:rsidRPr="00F0444E">
        <w:rPr>
          <w:rFonts w:ascii="Arial" w:eastAsia="MS Mincho" w:hAnsi="Arial" w:cs="Arial"/>
          <w:iCs/>
          <w:sz w:val="22"/>
          <w:szCs w:val="24"/>
          <w:lang w:eastAsia="ja-JP"/>
        </w:rPr>
        <w:t xml:space="preserve"> a exatidão das despesas de pronto pagamento (adiantamentos); </w:t>
      </w:r>
    </w:p>
    <w:p w:rsidR="00F0444E" w:rsidRPr="00F0444E" w:rsidP="00D20726">
      <w:pPr>
        <w:spacing w:after="120" w:line="276" w:lineRule="auto"/>
        <w:ind w:left="3119"/>
        <w:jc w:val="both"/>
        <w:rPr>
          <w:rFonts w:ascii="Arial" w:eastAsia="MS Mincho" w:hAnsi="Arial" w:cs="Arial"/>
          <w:iCs/>
          <w:sz w:val="22"/>
          <w:szCs w:val="24"/>
          <w:lang w:eastAsia="ja-JP"/>
        </w:rPr>
      </w:pPr>
      <w:r w:rsidRPr="00F0444E">
        <w:rPr>
          <w:rFonts w:ascii="Arial" w:eastAsia="MS Mincho" w:hAnsi="Arial" w:cs="Arial"/>
          <w:iCs/>
          <w:sz w:val="22"/>
          <w:szCs w:val="24"/>
          <w:lang w:eastAsia="ja-JP"/>
        </w:rPr>
        <w:t xml:space="preserve">VI - </w:t>
      </w:r>
      <w:r w:rsidRPr="00F0444E">
        <w:rPr>
          <w:rFonts w:ascii="Arial" w:eastAsia="MS Mincho" w:hAnsi="Arial" w:cs="Arial"/>
          <w:iCs/>
          <w:sz w:val="22"/>
          <w:szCs w:val="24"/>
          <w:lang w:eastAsia="ja-JP"/>
        </w:rPr>
        <w:t>verificar</w:t>
      </w:r>
      <w:r w:rsidRPr="00F0444E">
        <w:rPr>
          <w:rFonts w:ascii="Arial" w:eastAsia="MS Mincho" w:hAnsi="Arial" w:cs="Arial"/>
          <w:iCs/>
          <w:sz w:val="22"/>
          <w:szCs w:val="24"/>
          <w:lang w:eastAsia="ja-JP"/>
        </w:rPr>
        <w:t xml:space="preserve"> se os recursos financeiros estão sendo aplicados dentro da legislação e normas vigentes;</w:t>
      </w:r>
    </w:p>
    <w:p w:rsidR="00F0444E" w:rsidRPr="00F0444E" w:rsidP="00D20726">
      <w:pPr>
        <w:spacing w:after="120" w:line="276" w:lineRule="auto"/>
        <w:ind w:left="3119"/>
        <w:jc w:val="both"/>
        <w:rPr>
          <w:rFonts w:ascii="Arial" w:eastAsia="MS Mincho" w:hAnsi="Arial" w:cs="Arial"/>
          <w:iCs/>
          <w:sz w:val="22"/>
          <w:szCs w:val="24"/>
          <w:lang w:eastAsia="ja-JP"/>
        </w:rPr>
      </w:pPr>
      <w:r w:rsidRPr="00F0444E">
        <w:rPr>
          <w:rFonts w:ascii="Arial" w:eastAsia="MS Mincho" w:hAnsi="Arial" w:cs="Arial"/>
          <w:iCs/>
          <w:sz w:val="22"/>
          <w:szCs w:val="24"/>
          <w:lang w:eastAsia="ja-JP"/>
        </w:rPr>
        <w:t>VII - avaliar a execução orçamentária e os demonstrativos das receitas e despesas;</w:t>
      </w:r>
    </w:p>
    <w:p w:rsidR="00F0444E" w:rsidRPr="00F0444E" w:rsidP="00D20726">
      <w:pPr>
        <w:spacing w:after="120" w:line="276" w:lineRule="auto"/>
        <w:ind w:left="3119"/>
        <w:jc w:val="both"/>
        <w:rPr>
          <w:rFonts w:ascii="Arial" w:eastAsia="MS Mincho" w:hAnsi="Arial" w:cs="Arial"/>
          <w:iCs/>
          <w:sz w:val="22"/>
          <w:szCs w:val="24"/>
          <w:lang w:eastAsia="ja-JP"/>
        </w:rPr>
      </w:pPr>
      <w:r w:rsidRPr="00F0444E">
        <w:rPr>
          <w:rFonts w:ascii="Arial" w:eastAsia="MS Mincho" w:hAnsi="Arial" w:cs="Arial"/>
          <w:iCs/>
          <w:sz w:val="22"/>
          <w:szCs w:val="24"/>
          <w:lang w:eastAsia="ja-JP"/>
        </w:rPr>
        <w:t>VIII - certificar-se de que os gastos com as despesas administrativas estão dentro do limite legal estabelecido;</w:t>
      </w:r>
    </w:p>
    <w:p w:rsidR="00F0444E" w:rsidRPr="00F0444E" w:rsidP="00D20726">
      <w:pPr>
        <w:spacing w:after="120" w:line="276" w:lineRule="auto"/>
        <w:ind w:left="3119"/>
        <w:jc w:val="both"/>
        <w:rPr>
          <w:rFonts w:ascii="Arial" w:eastAsia="MS Mincho" w:hAnsi="Arial" w:cs="Arial"/>
          <w:iCs/>
          <w:sz w:val="22"/>
          <w:szCs w:val="24"/>
          <w:lang w:eastAsia="ja-JP"/>
        </w:rPr>
      </w:pPr>
      <w:r w:rsidRPr="00F0444E">
        <w:rPr>
          <w:rFonts w:ascii="Arial" w:eastAsia="MS Mincho" w:hAnsi="Arial" w:cs="Arial"/>
          <w:iCs/>
          <w:sz w:val="22"/>
          <w:szCs w:val="24"/>
          <w:lang w:eastAsia="ja-JP"/>
        </w:rPr>
        <w:t xml:space="preserve">IX - </w:t>
      </w:r>
      <w:r w:rsidRPr="00F0444E">
        <w:rPr>
          <w:rFonts w:ascii="Arial" w:eastAsia="MS Mincho" w:hAnsi="Arial" w:cs="Arial"/>
          <w:iCs/>
          <w:sz w:val="22"/>
          <w:szCs w:val="24"/>
          <w:lang w:eastAsia="ja-JP"/>
        </w:rPr>
        <w:t>acompanhar</w:t>
      </w:r>
      <w:r w:rsidRPr="00F0444E">
        <w:rPr>
          <w:rFonts w:ascii="Arial" w:eastAsia="MS Mincho" w:hAnsi="Arial" w:cs="Arial"/>
          <w:iCs/>
          <w:sz w:val="22"/>
          <w:szCs w:val="24"/>
          <w:lang w:eastAsia="ja-JP"/>
        </w:rPr>
        <w:t xml:space="preserve"> os resultados da Avaliação Atuarial, inclusive se foram adotadas as medidas propostas pelo atuário;</w:t>
      </w:r>
    </w:p>
    <w:p w:rsidR="00F0444E" w:rsidRPr="00F0444E" w:rsidP="00D20726">
      <w:pPr>
        <w:spacing w:after="120" w:line="276" w:lineRule="auto"/>
        <w:ind w:left="3119"/>
        <w:jc w:val="both"/>
        <w:rPr>
          <w:rFonts w:ascii="Arial" w:eastAsia="MS Mincho" w:hAnsi="Arial" w:cs="Arial"/>
          <w:iCs/>
          <w:sz w:val="22"/>
          <w:szCs w:val="24"/>
          <w:lang w:eastAsia="ja-JP"/>
        </w:rPr>
      </w:pPr>
      <w:r w:rsidRPr="00F0444E">
        <w:rPr>
          <w:rFonts w:ascii="Arial" w:eastAsia="MS Mincho" w:hAnsi="Arial" w:cs="Arial"/>
          <w:iCs/>
          <w:sz w:val="22"/>
          <w:szCs w:val="24"/>
          <w:lang w:eastAsia="ja-JP"/>
        </w:rPr>
        <w:t xml:space="preserve">X - </w:t>
      </w:r>
      <w:r w:rsidRPr="00F0444E">
        <w:rPr>
          <w:rFonts w:ascii="Arial" w:eastAsia="MS Mincho" w:hAnsi="Arial" w:cs="Arial"/>
          <w:iCs/>
          <w:sz w:val="22"/>
          <w:szCs w:val="24"/>
          <w:lang w:eastAsia="ja-JP"/>
        </w:rPr>
        <w:t>examinar e emitir</w:t>
      </w:r>
      <w:r w:rsidRPr="00F0444E">
        <w:rPr>
          <w:rFonts w:ascii="Arial" w:eastAsia="MS Mincho" w:hAnsi="Arial" w:cs="Arial"/>
          <w:iCs/>
          <w:sz w:val="22"/>
          <w:szCs w:val="24"/>
          <w:lang w:eastAsia="ja-JP"/>
        </w:rPr>
        <w:t xml:space="preserve"> parecer nos processos de trabalho da autarquia, quando a normas internas exigirem; </w:t>
      </w:r>
    </w:p>
    <w:p w:rsidR="00F0444E" w:rsidRPr="00F0444E" w:rsidP="00D20726">
      <w:pPr>
        <w:spacing w:after="120" w:line="276" w:lineRule="auto"/>
        <w:ind w:left="3119"/>
        <w:jc w:val="both"/>
        <w:rPr>
          <w:rFonts w:ascii="Arial" w:eastAsia="MS Mincho" w:hAnsi="Arial" w:cs="Arial"/>
          <w:iCs/>
          <w:sz w:val="22"/>
          <w:szCs w:val="24"/>
          <w:lang w:eastAsia="ja-JP"/>
        </w:rPr>
      </w:pPr>
      <w:r w:rsidRPr="00F0444E">
        <w:rPr>
          <w:rFonts w:ascii="Arial" w:eastAsia="MS Mincho" w:hAnsi="Arial" w:cs="Arial"/>
          <w:iCs/>
          <w:sz w:val="22"/>
          <w:szCs w:val="24"/>
          <w:lang w:eastAsia="ja-JP"/>
        </w:rPr>
        <w:t>XI - promover demais atividades de acompanhamento e avaliação da gestão administrativa, financeira, contábil, patrimonial e de recursos humanos da autarquia; e</w:t>
      </w:r>
    </w:p>
    <w:p w:rsidR="00F0444E" w:rsidRPr="00F0444E" w:rsidP="00D20726">
      <w:pPr>
        <w:spacing w:after="120" w:line="276" w:lineRule="auto"/>
        <w:ind w:left="3119"/>
        <w:jc w:val="both"/>
        <w:rPr>
          <w:rFonts w:ascii="Arial" w:eastAsia="MS Mincho" w:hAnsi="Arial" w:cs="Arial"/>
          <w:iCs/>
          <w:sz w:val="22"/>
          <w:szCs w:val="24"/>
          <w:lang w:eastAsia="ja-JP"/>
        </w:rPr>
      </w:pPr>
      <w:r w:rsidRPr="00F0444E">
        <w:rPr>
          <w:rFonts w:ascii="Arial" w:eastAsia="MS Mincho" w:hAnsi="Arial" w:cs="Arial"/>
          <w:iCs/>
          <w:sz w:val="22"/>
          <w:szCs w:val="24"/>
          <w:lang w:eastAsia="ja-JP"/>
        </w:rPr>
        <w:t>XII - executar as demais atividades previstas em normas internas ou resoluções específicas.</w:t>
      </w:r>
      <w:r w:rsidRPr="00F0444E">
        <w:rPr>
          <w:rFonts w:ascii="Arial" w:eastAsia="MS Mincho" w:hAnsi="Arial" w:cs="Arial"/>
          <w:bCs/>
          <w:iCs/>
          <w:sz w:val="22"/>
          <w:szCs w:val="24"/>
          <w:lang w:eastAsia="ja-JP"/>
        </w:rPr>
        <w:t xml:space="preserve"> (AC)</w:t>
      </w:r>
    </w:p>
    <w:p w:rsidR="00F0444E" w:rsidRPr="00F0444E" w:rsidP="00D20726">
      <w:pPr>
        <w:spacing w:after="120" w:line="276" w:lineRule="auto"/>
        <w:ind w:left="3119"/>
        <w:jc w:val="both"/>
        <w:rPr>
          <w:rFonts w:ascii="Arial" w:eastAsia="MS Mincho" w:hAnsi="Arial" w:cs="Arial"/>
          <w:iCs/>
          <w:sz w:val="22"/>
          <w:szCs w:val="24"/>
          <w:lang w:eastAsia="ja-JP"/>
        </w:rPr>
      </w:pPr>
      <w:r w:rsidRPr="00F0444E">
        <w:rPr>
          <w:rFonts w:ascii="Arial" w:eastAsia="MS Mincho" w:hAnsi="Arial" w:cs="Arial"/>
          <w:bCs/>
          <w:iCs/>
          <w:sz w:val="22"/>
          <w:szCs w:val="24"/>
          <w:lang w:eastAsia="ja-JP"/>
        </w:rPr>
        <w:t>Art. 61-C.</w:t>
      </w:r>
      <w:r w:rsidRPr="00F0444E">
        <w:rPr>
          <w:rFonts w:ascii="Arial" w:eastAsia="MS Mincho" w:hAnsi="Arial" w:cs="Arial"/>
          <w:iCs/>
          <w:sz w:val="22"/>
          <w:szCs w:val="24"/>
          <w:lang w:eastAsia="ja-JP"/>
        </w:rPr>
        <w:t xml:space="preserve"> As atividades de Controle Interno serão exercidas por um servidor efetivo da autarquia, escolhidos pelo Diretor Presidente, que possuam, no mínimo, nível superior de escolaridade.</w:t>
      </w:r>
    </w:p>
    <w:p w:rsidR="00F0444E" w:rsidRPr="00F0444E" w:rsidP="00D20726">
      <w:pPr>
        <w:spacing w:after="120" w:line="276" w:lineRule="auto"/>
        <w:ind w:left="3119"/>
        <w:jc w:val="both"/>
        <w:rPr>
          <w:rFonts w:ascii="Arial" w:eastAsia="MS Mincho" w:hAnsi="Arial" w:cs="Arial"/>
          <w:iCs/>
          <w:sz w:val="22"/>
          <w:szCs w:val="24"/>
          <w:lang w:eastAsia="ja-JP"/>
        </w:rPr>
      </w:pPr>
    </w:p>
    <w:p w:rsidR="00F0444E" w:rsidRPr="00F0444E" w:rsidP="00D20726">
      <w:pPr>
        <w:spacing w:after="120" w:line="276" w:lineRule="auto"/>
        <w:ind w:left="3119"/>
        <w:jc w:val="both"/>
        <w:rPr>
          <w:rFonts w:ascii="Arial" w:eastAsia="MS Mincho" w:hAnsi="Arial" w:cs="Arial"/>
          <w:iCs/>
          <w:sz w:val="22"/>
          <w:szCs w:val="24"/>
          <w:lang w:eastAsia="ja-JP"/>
        </w:rPr>
      </w:pPr>
      <w:r w:rsidRPr="00F0444E">
        <w:rPr>
          <w:rFonts w:ascii="Arial" w:eastAsia="MS Mincho" w:hAnsi="Arial" w:cs="Arial"/>
          <w:iCs/>
          <w:sz w:val="22"/>
          <w:szCs w:val="24"/>
          <w:lang w:eastAsia="ja-JP"/>
        </w:rPr>
        <w:t>§ 1º O servidor ocupante da função de Controlador Interno poderá ser substituído, justificadamente, a critério do Diretor Presidente e nas hipóteses previstas no regulamento.</w:t>
      </w:r>
    </w:p>
    <w:p w:rsidR="00F0444E" w:rsidRPr="00F0444E" w:rsidP="00D20726">
      <w:pPr>
        <w:spacing w:after="120" w:line="276" w:lineRule="auto"/>
        <w:ind w:left="3119"/>
        <w:jc w:val="both"/>
        <w:rPr>
          <w:rFonts w:ascii="Arial" w:eastAsia="MS Mincho" w:hAnsi="Arial" w:cs="Arial"/>
          <w:iCs/>
          <w:sz w:val="22"/>
          <w:szCs w:val="24"/>
          <w:lang w:eastAsia="ja-JP"/>
        </w:rPr>
      </w:pPr>
      <w:r w:rsidRPr="00F0444E">
        <w:rPr>
          <w:rFonts w:ascii="Arial" w:eastAsia="MS Mincho" w:hAnsi="Arial" w:cs="Arial"/>
          <w:iCs/>
          <w:sz w:val="22"/>
          <w:szCs w:val="24"/>
          <w:lang w:eastAsia="ja-JP"/>
        </w:rPr>
        <w:t>§ 2º As demais normas e diretrizes relativas ao funcionamento do Controle Interno serão tratadas em regulamento, aprovado por resolução do Conselho Deliberativo.</w:t>
      </w:r>
    </w:p>
    <w:p w:rsidR="00F0444E" w:rsidRPr="00F0444E" w:rsidP="00F0444E">
      <w:pPr>
        <w:tabs>
          <w:tab w:val="left" w:pos="1701"/>
        </w:tabs>
        <w:ind w:left="2268"/>
        <w:jc w:val="both"/>
        <w:rPr>
          <w:rFonts w:eastAsia="MS Mincho"/>
          <w:i/>
          <w:iCs/>
          <w:sz w:val="24"/>
          <w:szCs w:val="24"/>
          <w:lang w:eastAsia="ja-JP"/>
        </w:rPr>
      </w:pPr>
    </w:p>
    <w:p w:rsidR="00F0444E" w:rsidRPr="00F0444E" w:rsidP="00F0444E">
      <w:pPr>
        <w:tabs>
          <w:tab w:val="left" w:pos="1701"/>
        </w:tabs>
        <w:ind w:left="2268"/>
        <w:jc w:val="center"/>
        <w:rPr>
          <w:rFonts w:ascii="Arial" w:eastAsia="MS Mincho" w:hAnsi="Arial" w:cs="Arial"/>
          <w:bCs/>
          <w:iCs/>
          <w:sz w:val="22"/>
          <w:szCs w:val="24"/>
          <w:lang w:eastAsia="ja-JP"/>
        </w:rPr>
      </w:pPr>
      <w:r w:rsidRPr="00F0444E">
        <w:rPr>
          <w:rFonts w:ascii="Arial" w:eastAsia="MS Mincho" w:hAnsi="Arial" w:cs="Arial"/>
          <w:bCs/>
          <w:iCs/>
          <w:sz w:val="22"/>
          <w:szCs w:val="24"/>
          <w:lang w:eastAsia="ja-JP"/>
        </w:rPr>
        <w:t>Subseção VI</w:t>
      </w:r>
    </w:p>
    <w:p w:rsidR="00F0444E" w:rsidRPr="00F0444E" w:rsidP="00F0444E">
      <w:pPr>
        <w:tabs>
          <w:tab w:val="left" w:pos="1701"/>
        </w:tabs>
        <w:ind w:left="2268"/>
        <w:jc w:val="center"/>
        <w:rPr>
          <w:rFonts w:eastAsia="MS Mincho"/>
          <w:b/>
          <w:bCs/>
          <w:iCs/>
          <w:sz w:val="24"/>
          <w:szCs w:val="24"/>
          <w:lang w:eastAsia="ja-JP"/>
        </w:rPr>
      </w:pPr>
      <w:r w:rsidRPr="00F0444E">
        <w:rPr>
          <w:rFonts w:ascii="Arial" w:eastAsia="MS Mincho" w:hAnsi="Arial" w:cs="Arial"/>
          <w:bCs/>
          <w:iCs/>
          <w:sz w:val="22"/>
          <w:szCs w:val="24"/>
          <w:lang w:eastAsia="ja-JP"/>
        </w:rPr>
        <w:t xml:space="preserve">Da Ouvidoria </w:t>
      </w:r>
    </w:p>
    <w:p w:rsidR="00F0444E" w:rsidRPr="00F0444E" w:rsidP="00F0444E">
      <w:pPr>
        <w:tabs>
          <w:tab w:val="left" w:pos="1701"/>
        </w:tabs>
        <w:ind w:left="2268"/>
        <w:jc w:val="both"/>
        <w:rPr>
          <w:rFonts w:eastAsia="MS Mincho"/>
          <w:i/>
          <w:iCs/>
          <w:sz w:val="24"/>
          <w:szCs w:val="24"/>
          <w:lang w:eastAsia="ja-JP"/>
        </w:rPr>
      </w:pPr>
    </w:p>
    <w:p w:rsidR="00F0444E" w:rsidRPr="00F0444E" w:rsidP="00A84832">
      <w:pPr>
        <w:tabs>
          <w:tab w:val="left" w:pos="1701"/>
        </w:tabs>
        <w:ind w:left="3119"/>
        <w:jc w:val="both"/>
        <w:rPr>
          <w:rFonts w:ascii="Arial" w:eastAsia="MS Mincho" w:hAnsi="Arial" w:cs="Arial"/>
          <w:iCs/>
          <w:sz w:val="22"/>
          <w:szCs w:val="22"/>
          <w:lang w:eastAsia="ja-JP"/>
        </w:rPr>
      </w:pPr>
      <w:r w:rsidRPr="00F0444E">
        <w:rPr>
          <w:rFonts w:ascii="Arial" w:eastAsia="MS Mincho" w:hAnsi="Arial" w:cs="Arial"/>
          <w:bCs/>
          <w:iCs/>
          <w:sz w:val="22"/>
          <w:szCs w:val="22"/>
          <w:lang w:eastAsia="ja-JP"/>
        </w:rPr>
        <w:t>Art. 61-D.</w:t>
      </w:r>
      <w:r w:rsidRPr="00F0444E">
        <w:rPr>
          <w:rFonts w:ascii="Arial" w:eastAsia="MS Mincho" w:hAnsi="Arial" w:cs="Arial"/>
          <w:iCs/>
          <w:sz w:val="22"/>
          <w:szCs w:val="22"/>
          <w:lang w:eastAsia="ja-JP"/>
        </w:rPr>
        <w:t xml:space="preserve"> A Ouvidoria é um serviço institucional para consultas, dúvidas, reclamações, denúncias, elogios e solicitações, que proporciona uma via de comunicação permanente entre a instituição e as pessoas ou grupos que nela possuem participação, investimentos ou outros interesses. </w:t>
      </w:r>
      <w:r w:rsidRPr="00F0444E">
        <w:rPr>
          <w:rFonts w:ascii="Arial" w:eastAsia="MS Mincho" w:hAnsi="Arial" w:cs="Arial"/>
          <w:bCs/>
          <w:iCs/>
          <w:sz w:val="22"/>
          <w:szCs w:val="22"/>
          <w:lang w:eastAsia="ja-JP"/>
        </w:rPr>
        <w:t>(AC)</w:t>
      </w:r>
    </w:p>
    <w:p w:rsidR="00F0444E" w:rsidRPr="00F0444E" w:rsidP="00A84832">
      <w:pPr>
        <w:tabs>
          <w:tab w:val="left" w:pos="1701"/>
        </w:tabs>
        <w:ind w:left="3119"/>
        <w:jc w:val="both"/>
        <w:rPr>
          <w:rFonts w:ascii="Arial" w:eastAsia="MS Mincho" w:hAnsi="Arial" w:cs="Arial"/>
          <w:iCs/>
          <w:sz w:val="22"/>
          <w:szCs w:val="22"/>
          <w:lang w:eastAsia="ja-JP"/>
        </w:rPr>
      </w:pP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bCs/>
          <w:iCs/>
          <w:sz w:val="22"/>
          <w:szCs w:val="22"/>
          <w:lang w:eastAsia="ja-JP"/>
        </w:rPr>
        <w:t>Art. 61-E.</w:t>
      </w:r>
      <w:r w:rsidRPr="00F0444E">
        <w:rPr>
          <w:rFonts w:ascii="Arial" w:eastAsia="MS Mincho" w:hAnsi="Arial" w:cs="Arial"/>
          <w:iCs/>
          <w:sz w:val="22"/>
          <w:szCs w:val="22"/>
          <w:lang w:eastAsia="ja-JP"/>
        </w:rPr>
        <w:t xml:space="preserve"> Compete à Ouvidoria: </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I - </w:t>
      </w:r>
      <w:r w:rsidRPr="00F0444E">
        <w:rPr>
          <w:rFonts w:ascii="Arial" w:eastAsia="MS Mincho" w:hAnsi="Arial" w:cs="Arial"/>
          <w:iCs/>
          <w:sz w:val="22"/>
          <w:szCs w:val="22"/>
          <w:lang w:eastAsia="ja-JP"/>
        </w:rPr>
        <w:t>emitir</w:t>
      </w:r>
      <w:r w:rsidRPr="00F0444E">
        <w:rPr>
          <w:rFonts w:ascii="Arial" w:eastAsia="MS Mincho" w:hAnsi="Arial" w:cs="Arial"/>
          <w:iCs/>
          <w:sz w:val="22"/>
          <w:szCs w:val="22"/>
          <w:lang w:eastAsia="ja-JP"/>
        </w:rPr>
        <w:t xml:space="preserve"> relatórios para aprimorar os serviços e a administração do RPPS, analisando as sugestões, elogios, críticas, reclamações e denúncias recebidas, a fim de que o SÃO ROQUE PREV acolha aquelas que forem pertinentes;</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II - </w:t>
      </w:r>
      <w:r w:rsidRPr="00F0444E">
        <w:rPr>
          <w:rFonts w:ascii="Arial" w:eastAsia="MS Mincho" w:hAnsi="Arial" w:cs="Arial"/>
          <w:iCs/>
          <w:sz w:val="22"/>
          <w:szCs w:val="22"/>
          <w:lang w:eastAsia="ja-JP"/>
        </w:rPr>
        <w:t>assegurar</w:t>
      </w:r>
      <w:r w:rsidRPr="00F0444E">
        <w:rPr>
          <w:rFonts w:ascii="Arial" w:eastAsia="MS Mincho" w:hAnsi="Arial" w:cs="Arial"/>
          <w:iCs/>
          <w:sz w:val="22"/>
          <w:szCs w:val="22"/>
          <w:lang w:eastAsia="ja-JP"/>
        </w:rPr>
        <w:t xml:space="preserve"> a confidencialidade e o sigilo dos registros;</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III - encaminhar as demandas aos setores responsáveis e prover as informações necessárias aos demandantes sobre suas solicitações;</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IV - </w:t>
      </w:r>
      <w:r w:rsidRPr="00F0444E">
        <w:rPr>
          <w:rFonts w:ascii="Arial" w:eastAsia="MS Mincho" w:hAnsi="Arial" w:cs="Arial"/>
          <w:iCs/>
          <w:sz w:val="22"/>
          <w:szCs w:val="22"/>
          <w:lang w:eastAsia="ja-JP"/>
        </w:rPr>
        <w:t>promover</w:t>
      </w:r>
      <w:r w:rsidRPr="00F0444E">
        <w:rPr>
          <w:rFonts w:ascii="Arial" w:eastAsia="MS Mincho" w:hAnsi="Arial" w:cs="Arial"/>
          <w:iCs/>
          <w:sz w:val="22"/>
          <w:szCs w:val="22"/>
          <w:lang w:eastAsia="ja-JP"/>
        </w:rPr>
        <w:t xml:space="preserve"> avaliação sobre o grau de satisfação dos segurados quanto ao atendimento do SÃO ROQUE PREV;</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V - </w:t>
      </w:r>
      <w:r w:rsidRPr="00F0444E">
        <w:rPr>
          <w:rFonts w:ascii="Arial" w:eastAsia="MS Mincho" w:hAnsi="Arial" w:cs="Arial"/>
          <w:iCs/>
          <w:sz w:val="22"/>
          <w:szCs w:val="22"/>
          <w:lang w:eastAsia="ja-JP"/>
        </w:rPr>
        <w:t>acompanhar</w:t>
      </w:r>
      <w:r w:rsidRPr="00F0444E">
        <w:rPr>
          <w:rFonts w:ascii="Arial" w:eastAsia="MS Mincho" w:hAnsi="Arial" w:cs="Arial"/>
          <w:iCs/>
          <w:sz w:val="22"/>
          <w:szCs w:val="22"/>
          <w:lang w:eastAsia="ja-JP"/>
        </w:rPr>
        <w:t xml:space="preserve"> as providências tomadas pelos gestores e os prazos para cumprimento, quanto às solicitações, sugestões e informações encaminhadas; e</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VI - </w:t>
      </w:r>
      <w:r w:rsidRPr="00F0444E">
        <w:rPr>
          <w:rFonts w:ascii="Arial" w:eastAsia="MS Mincho" w:hAnsi="Arial" w:cs="Arial"/>
          <w:iCs/>
          <w:sz w:val="22"/>
          <w:szCs w:val="22"/>
          <w:lang w:eastAsia="ja-JP"/>
        </w:rPr>
        <w:t>executar</w:t>
      </w:r>
      <w:r w:rsidRPr="00F0444E">
        <w:rPr>
          <w:rFonts w:ascii="Arial" w:eastAsia="MS Mincho" w:hAnsi="Arial" w:cs="Arial"/>
          <w:iCs/>
          <w:sz w:val="22"/>
          <w:szCs w:val="22"/>
          <w:lang w:eastAsia="ja-JP"/>
        </w:rPr>
        <w:t xml:space="preserve"> as demais atividades previstas em normas internas ou resoluções específicas.</w:t>
      </w:r>
      <w:r w:rsidRPr="00F0444E">
        <w:rPr>
          <w:rFonts w:ascii="Arial" w:eastAsia="MS Mincho" w:hAnsi="Arial" w:cs="Arial"/>
          <w:bCs/>
          <w:iCs/>
          <w:sz w:val="22"/>
          <w:szCs w:val="22"/>
          <w:lang w:eastAsia="ja-JP"/>
        </w:rPr>
        <w:t xml:space="preserve"> (AC)</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bCs/>
          <w:iCs/>
          <w:sz w:val="22"/>
          <w:szCs w:val="22"/>
          <w:lang w:eastAsia="ja-JP"/>
        </w:rPr>
        <w:t>Art. 61-F.</w:t>
      </w:r>
      <w:r w:rsidRPr="00F0444E">
        <w:rPr>
          <w:rFonts w:ascii="Arial" w:eastAsia="MS Mincho" w:hAnsi="Arial" w:cs="Arial"/>
          <w:iCs/>
          <w:sz w:val="22"/>
          <w:szCs w:val="22"/>
          <w:lang w:eastAsia="ja-JP"/>
        </w:rPr>
        <w:t xml:space="preserve"> As atividades da Ouvidoria serão exercidas por um servidor efetivo da autarquia, escolhidos pelo Diretor Presidente, que possuam, no mínimo, nível superior de escolaridade.</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1º O servidor ocupante da função de Ouvidor poderá ser substituído, justificadamente, a critério do Diretor Presidente e nas hipóteses previstas no regulamento.</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2º As demais normas e diretrizes relativas ao funcionamento da Ouvidoria serão tratadas em regulamento, aprovado por resolução do Conselho Deliberativo.</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bCs/>
          <w:iCs/>
          <w:sz w:val="22"/>
          <w:szCs w:val="22"/>
          <w:lang w:eastAsia="ja-JP"/>
        </w:rPr>
        <w:t>Art. 62-A.</w:t>
      </w:r>
      <w:r w:rsidRPr="00F0444E">
        <w:rPr>
          <w:rFonts w:ascii="Arial" w:eastAsia="MS Mincho" w:hAnsi="Arial" w:cs="Arial"/>
          <w:iCs/>
          <w:sz w:val="22"/>
          <w:szCs w:val="22"/>
          <w:lang w:eastAsia="ja-JP"/>
        </w:rPr>
        <w:t xml:space="preserve"> O funcionamento e a atuação dos Conselhos do Instituto de Previdência Social dos Servidores Municipais de São Roque - SÃO ROQUE PREV serão objeto de Regimento Interno, aprovado por Resolução do próprio Conselho, respeitadas as regras mínimas estabelecidas nesta Lei.</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1º As reuniões ordinárias serão previstas no Regimento Interno e as reuniões extraordinárias poderão ser convocadas pelo Presidente, pelo Vice-Presidente na ausência ou impedimento deste, ou por um terço dos demais membros.</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2º As deliberações serão tomadas com a presença, no mínimo, da maioria absoluta e pelo voto da maioria simples.</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3º As deliberações relativas ao aumento de contribuição dos servidores, alienação de bens imóveis, e à aplicação de recursos financeiros dependerão do voto favorável da maioria absoluta dos Conselheiros.</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4º É obrigatório o registro em ata de todas as deliberações tomadas.</w:t>
      </w:r>
      <w:r w:rsidRPr="00F0444E">
        <w:rPr>
          <w:rFonts w:ascii="Arial" w:eastAsia="MS Mincho" w:hAnsi="Arial" w:cs="Arial"/>
          <w:bCs/>
          <w:iCs/>
          <w:sz w:val="22"/>
          <w:szCs w:val="22"/>
          <w:lang w:eastAsia="ja-JP"/>
        </w:rPr>
        <w:t xml:space="preserve"> (AC)</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bCs/>
          <w:iCs/>
          <w:sz w:val="22"/>
          <w:szCs w:val="22"/>
          <w:lang w:eastAsia="ja-JP"/>
        </w:rPr>
        <w:t>Art. 62-B.</w:t>
      </w:r>
      <w:r w:rsidRPr="00F0444E">
        <w:rPr>
          <w:rFonts w:ascii="Arial" w:eastAsia="MS Mincho" w:hAnsi="Arial" w:cs="Arial"/>
          <w:iCs/>
          <w:sz w:val="22"/>
          <w:szCs w:val="22"/>
          <w:lang w:eastAsia="ja-JP"/>
        </w:rPr>
        <w:t xml:space="preserve"> Extingue-se o mandato do Conselheiro:</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I - </w:t>
      </w:r>
      <w:r w:rsidRPr="00F0444E">
        <w:rPr>
          <w:rFonts w:ascii="Arial" w:eastAsia="MS Mincho" w:hAnsi="Arial" w:cs="Arial"/>
          <w:iCs/>
          <w:sz w:val="22"/>
          <w:szCs w:val="22"/>
          <w:lang w:eastAsia="ja-JP"/>
        </w:rPr>
        <w:t>por</w:t>
      </w:r>
      <w:r w:rsidRPr="00F0444E">
        <w:rPr>
          <w:rFonts w:ascii="Arial" w:eastAsia="MS Mincho" w:hAnsi="Arial" w:cs="Arial"/>
          <w:iCs/>
          <w:sz w:val="22"/>
          <w:szCs w:val="22"/>
          <w:lang w:eastAsia="ja-JP"/>
        </w:rPr>
        <w:t xml:space="preserve"> falecimento;</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II - </w:t>
      </w:r>
      <w:r w:rsidRPr="00F0444E">
        <w:rPr>
          <w:rFonts w:ascii="Arial" w:eastAsia="MS Mincho" w:hAnsi="Arial" w:cs="Arial"/>
          <w:iCs/>
          <w:sz w:val="22"/>
          <w:szCs w:val="22"/>
          <w:lang w:eastAsia="ja-JP"/>
        </w:rPr>
        <w:t>pela</w:t>
      </w:r>
      <w:r w:rsidRPr="00F0444E">
        <w:rPr>
          <w:rFonts w:ascii="Arial" w:eastAsia="MS Mincho" w:hAnsi="Arial" w:cs="Arial"/>
          <w:iCs/>
          <w:sz w:val="22"/>
          <w:szCs w:val="22"/>
          <w:lang w:eastAsia="ja-JP"/>
        </w:rPr>
        <w:t xml:space="preserve"> exoneração do cargo de provimento efetivo, salvo quando for nomeado em novo cargo de provimento efetivo, de forma ininterrupta;</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III - por condenação em decisão irrecorrível pela prática de crime contra o patrimônio ou contra a administração pública; </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IV - </w:t>
      </w:r>
      <w:r w:rsidRPr="00F0444E">
        <w:rPr>
          <w:rFonts w:ascii="Arial" w:eastAsia="MS Mincho" w:hAnsi="Arial" w:cs="Arial"/>
          <w:iCs/>
          <w:sz w:val="22"/>
          <w:szCs w:val="22"/>
          <w:lang w:eastAsia="ja-JP"/>
        </w:rPr>
        <w:t>por</w:t>
      </w:r>
      <w:r w:rsidRPr="00F0444E">
        <w:rPr>
          <w:rFonts w:ascii="Arial" w:eastAsia="MS Mincho" w:hAnsi="Arial" w:cs="Arial"/>
          <w:iCs/>
          <w:sz w:val="22"/>
          <w:szCs w:val="22"/>
          <w:lang w:eastAsia="ja-JP"/>
        </w:rPr>
        <w:t xml:space="preserve"> renúncia;</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V - </w:t>
      </w:r>
      <w:r w:rsidRPr="00F0444E">
        <w:rPr>
          <w:rFonts w:ascii="Arial" w:eastAsia="MS Mincho" w:hAnsi="Arial" w:cs="Arial"/>
          <w:iCs/>
          <w:sz w:val="22"/>
          <w:szCs w:val="22"/>
          <w:lang w:eastAsia="ja-JP"/>
        </w:rPr>
        <w:t>por</w:t>
      </w:r>
      <w:r w:rsidRPr="00F0444E">
        <w:rPr>
          <w:rFonts w:ascii="Arial" w:eastAsia="MS Mincho" w:hAnsi="Arial" w:cs="Arial"/>
          <w:iCs/>
          <w:sz w:val="22"/>
          <w:szCs w:val="22"/>
          <w:lang w:eastAsia="ja-JP"/>
        </w:rPr>
        <w:t xml:space="preserve"> desinteresse do Conselheiro, manifestado por 2 (duas) faltas consecutivas ou 3 (três) intercaladas, às reuniões, sem motivo justificado, a critério dos demais membros do Conselho, no respectivo ano; e</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VI - </w:t>
      </w:r>
      <w:r w:rsidRPr="00F0444E">
        <w:rPr>
          <w:rFonts w:ascii="Arial" w:eastAsia="MS Mincho" w:hAnsi="Arial" w:cs="Arial"/>
          <w:iCs/>
          <w:sz w:val="22"/>
          <w:szCs w:val="22"/>
          <w:lang w:eastAsia="ja-JP"/>
        </w:rPr>
        <w:t>quando</w:t>
      </w:r>
      <w:r w:rsidRPr="00F0444E">
        <w:rPr>
          <w:rFonts w:ascii="Arial" w:eastAsia="MS Mincho" w:hAnsi="Arial" w:cs="Arial"/>
          <w:iCs/>
          <w:sz w:val="22"/>
          <w:szCs w:val="22"/>
          <w:lang w:eastAsia="ja-JP"/>
        </w:rPr>
        <w:t xml:space="preserve"> não cumprir os requisitos exigidos nesta Lei Complementar.</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bCs/>
          <w:iCs/>
          <w:sz w:val="22"/>
          <w:szCs w:val="22"/>
          <w:lang w:eastAsia="ja-JP"/>
        </w:rPr>
        <w:t>Parágrafo único.</w:t>
      </w:r>
      <w:r w:rsidRPr="00F0444E">
        <w:rPr>
          <w:rFonts w:ascii="Arial" w:eastAsia="MS Mincho" w:hAnsi="Arial" w:cs="Arial"/>
          <w:iCs/>
          <w:sz w:val="22"/>
          <w:szCs w:val="22"/>
          <w:lang w:eastAsia="ja-JP"/>
        </w:rPr>
        <w:t xml:space="preserve"> A extinção do mandato será declarada pelo Presidente do Conselho, assegurando-se o contraditório e a ampla defesa ao Conselheiro.</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bCs/>
          <w:iCs/>
          <w:sz w:val="22"/>
          <w:szCs w:val="22"/>
          <w:lang w:eastAsia="ja-JP"/>
        </w:rPr>
        <w:t>Art. 62-C.</w:t>
      </w:r>
      <w:r w:rsidRPr="00F0444E">
        <w:rPr>
          <w:rFonts w:ascii="Arial" w:eastAsia="MS Mincho" w:hAnsi="Arial" w:cs="Arial"/>
          <w:iCs/>
          <w:sz w:val="22"/>
          <w:szCs w:val="22"/>
          <w:lang w:eastAsia="ja-JP"/>
        </w:rPr>
        <w:t xml:space="preserve"> Em caso de vacância ou licença do cargo de Conselheiro, será nomeado suplente, eleito ou indicado, respeitando-se a ordem de classificação e o mesmo modo da nomeação do Conselheiro substituído.</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bCs/>
          <w:iCs/>
          <w:sz w:val="22"/>
          <w:szCs w:val="22"/>
          <w:lang w:eastAsia="ja-JP"/>
        </w:rPr>
        <w:t>§ 1º</w:t>
      </w:r>
      <w:r w:rsidRPr="00F0444E">
        <w:rPr>
          <w:rFonts w:ascii="Arial" w:eastAsia="MS Mincho" w:hAnsi="Arial" w:cs="Arial"/>
          <w:iCs/>
          <w:sz w:val="22"/>
          <w:szCs w:val="22"/>
          <w:lang w:eastAsia="ja-JP"/>
        </w:rPr>
        <w:t xml:space="preserve"> Excepcionalmente, no caso de vacância ou licença de Conselheiro eleito, sem suplente que o substitua, facultar-se-á ao respectivo Conselho a nomeação de Conselheiro substituto, escolhido dentre os servidores municipais que cumpram os requisitos previstos nesta Lei Complementar, por voto da maioria absoluta do respectivo Conselho.</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bCs/>
          <w:iCs/>
          <w:sz w:val="22"/>
          <w:szCs w:val="22"/>
          <w:lang w:eastAsia="ja-JP"/>
        </w:rPr>
        <w:t>§ 2º</w:t>
      </w:r>
      <w:r w:rsidRPr="00F0444E">
        <w:rPr>
          <w:rFonts w:ascii="Arial" w:eastAsia="MS Mincho" w:hAnsi="Arial" w:cs="Arial"/>
          <w:iCs/>
          <w:sz w:val="22"/>
          <w:szCs w:val="22"/>
          <w:lang w:eastAsia="ja-JP"/>
        </w:rPr>
        <w:t xml:space="preserve"> O Conselheiro poderá ser licenciado por motivo de doença ou qualquer outro motivo relevante, a critério dos demais membros do Conselho.</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bCs/>
          <w:iCs/>
          <w:sz w:val="22"/>
          <w:szCs w:val="22"/>
          <w:lang w:eastAsia="ja-JP"/>
        </w:rPr>
        <w:t>§ 3º</w:t>
      </w:r>
      <w:r w:rsidRPr="00F0444E">
        <w:rPr>
          <w:rFonts w:ascii="Arial" w:eastAsia="MS Mincho" w:hAnsi="Arial" w:cs="Arial"/>
          <w:iCs/>
          <w:sz w:val="22"/>
          <w:szCs w:val="22"/>
          <w:lang w:eastAsia="ja-JP"/>
        </w:rPr>
        <w:t xml:space="preserve"> O suplente de Conselheiro substituirá o titular apenas nas suas licenças e na vacância do cargo, não podendo substituí-lo nas suas ausências e impedimentos.</w:t>
      </w:r>
      <w:r w:rsidRPr="00F0444E">
        <w:rPr>
          <w:rFonts w:ascii="Arial" w:eastAsia="MS Mincho" w:hAnsi="Arial" w:cs="Arial"/>
          <w:bCs/>
          <w:iCs/>
          <w:sz w:val="22"/>
          <w:szCs w:val="22"/>
          <w:lang w:eastAsia="ja-JP"/>
        </w:rPr>
        <w:t xml:space="preserve"> (AC)</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bCs/>
          <w:iCs/>
          <w:sz w:val="22"/>
          <w:szCs w:val="22"/>
          <w:lang w:eastAsia="ja-JP"/>
        </w:rPr>
        <w:t>Art. 62-D.</w:t>
      </w:r>
      <w:r w:rsidRPr="00F0444E">
        <w:rPr>
          <w:rFonts w:ascii="Arial" w:eastAsia="MS Mincho" w:hAnsi="Arial" w:cs="Arial"/>
          <w:iCs/>
          <w:sz w:val="22"/>
          <w:szCs w:val="22"/>
          <w:lang w:eastAsia="ja-JP"/>
        </w:rPr>
        <w:t xml:space="preserve"> Nenhum Conselheiro poderá exercer mais de 3 (três) mandatos consecutivos no mesmo Conselho.</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bCs/>
          <w:iCs/>
          <w:sz w:val="22"/>
          <w:szCs w:val="22"/>
          <w:lang w:eastAsia="ja-JP"/>
        </w:rPr>
        <w:t>§ 1º</w:t>
      </w:r>
      <w:r w:rsidRPr="00F0444E">
        <w:rPr>
          <w:rFonts w:ascii="Arial" w:eastAsia="MS Mincho" w:hAnsi="Arial" w:cs="Arial"/>
          <w:iCs/>
          <w:sz w:val="22"/>
          <w:szCs w:val="22"/>
          <w:lang w:eastAsia="ja-JP"/>
        </w:rPr>
        <w:t xml:space="preserve"> O exercício parcial de mandato por suplente não será levado em conta para os fins do disposto neste artigo, desde que exercido por menos da metade do mandato do respectivo Conselheiro titular.</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bCs/>
          <w:iCs/>
          <w:sz w:val="22"/>
          <w:szCs w:val="22"/>
          <w:lang w:eastAsia="ja-JP"/>
        </w:rPr>
        <w:t>§ 2º</w:t>
      </w:r>
      <w:r w:rsidRPr="00F0444E">
        <w:rPr>
          <w:rFonts w:ascii="Arial" w:eastAsia="MS Mincho" w:hAnsi="Arial" w:cs="Arial"/>
          <w:iCs/>
          <w:sz w:val="22"/>
          <w:szCs w:val="22"/>
          <w:lang w:eastAsia="ja-JP"/>
        </w:rPr>
        <w:t xml:space="preserve"> O mandato considera-se prorrogado até a posse dos novos Conselheiros eleitos, para todos os efeitos.</w:t>
      </w:r>
      <w:r w:rsidRPr="00F0444E">
        <w:rPr>
          <w:rFonts w:ascii="Arial" w:eastAsia="MS Mincho" w:hAnsi="Arial" w:cs="Arial"/>
          <w:bCs/>
          <w:iCs/>
          <w:sz w:val="22"/>
          <w:szCs w:val="22"/>
          <w:lang w:eastAsia="ja-JP"/>
        </w:rPr>
        <w:t xml:space="preserve"> (AC)</w:t>
      </w:r>
    </w:p>
    <w:p w:rsidR="00F0444E" w:rsidRPr="00F0444E" w:rsidP="00A84832">
      <w:pPr>
        <w:tabs>
          <w:tab w:val="left" w:pos="1701"/>
        </w:tabs>
        <w:spacing w:after="120"/>
        <w:ind w:left="3119"/>
        <w:jc w:val="both"/>
        <w:rPr>
          <w:rFonts w:ascii="Arial" w:eastAsia="MS Mincho" w:hAnsi="Arial" w:cs="Arial"/>
          <w:bCs/>
          <w:sz w:val="22"/>
          <w:szCs w:val="22"/>
          <w:lang w:eastAsia="ja-JP"/>
        </w:rPr>
      </w:pPr>
      <w:r w:rsidRPr="00F0444E">
        <w:rPr>
          <w:rFonts w:ascii="Arial" w:eastAsia="MS Mincho" w:hAnsi="Arial" w:cs="Arial"/>
          <w:bCs/>
          <w:iCs/>
          <w:sz w:val="22"/>
          <w:szCs w:val="22"/>
          <w:lang w:eastAsia="ja-JP"/>
        </w:rPr>
        <w:t>Art. 62-E.</w:t>
      </w:r>
      <w:r w:rsidRPr="00F0444E">
        <w:rPr>
          <w:rFonts w:ascii="Arial" w:eastAsia="MS Mincho" w:hAnsi="Arial" w:cs="Arial"/>
          <w:iCs/>
          <w:sz w:val="22"/>
          <w:szCs w:val="22"/>
          <w:lang w:eastAsia="ja-JP"/>
        </w:rPr>
        <w:t xml:space="preserve"> Caberá ao Regimento Interno do respectivo Conselho dispor sobre as reuniões, convocação, quórum de votação, substituição pelos suplentes, procedimento de perda do mandato, entre outras questões.</w:t>
      </w:r>
      <w:r w:rsidRPr="00F0444E">
        <w:rPr>
          <w:rFonts w:ascii="Arial" w:eastAsia="MS Mincho" w:hAnsi="Arial" w:cs="Arial"/>
          <w:bCs/>
          <w:iCs/>
          <w:sz w:val="22"/>
          <w:szCs w:val="22"/>
          <w:lang w:eastAsia="ja-JP"/>
        </w:rPr>
        <w:t xml:space="preserve"> (AC)</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bCs/>
          <w:iCs/>
          <w:sz w:val="22"/>
          <w:szCs w:val="22"/>
          <w:lang w:eastAsia="ja-JP"/>
        </w:rPr>
        <w:t>Art. 63-A.</w:t>
      </w:r>
      <w:r w:rsidRPr="00F0444E">
        <w:rPr>
          <w:rFonts w:ascii="Arial" w:eastAsia="MS Mincho" w:hAnsi="Arial" w:cs="Arial"/>
          <w:iCs/>
          <w:sz w:val="22"/>
          <w:szCs w:val="22"/>
          <w:lang w:eastAsia="ja-JP"/>
        </w:rPr>
        <w:t xml:space="preserve"> Poderá se candidatar às eleições para escolha dos membros do Conselho Deliberativo e do Conselho Fiscal do Instituto de Previdência Social dos Servidores Municipais de São Roque - SÃO ROQUE PREV o servidor que atenda as seguintes condições:</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I - </w:t>
      </w:r>
      <w:r w:rsidRPr="00F0444E">
        <w:rPr>
          <w:rFonts w:ascii="Arial" w:eastAsia="MS Mincho" w:hAnsi="Arial" w:cs="Arial"/>
          <w:iCs/>
          <w:sz w:val="22"/>
          <w:szCs w:val="22"/>
          <w:lang w:eastAsia="ja-JP"/>
        </w:rPr>
        <w:t>encontrarem-se</w:t>
      </w:r>
      <w:r w:rsidRPr="00F0444E">
        <w:rPr>
          <w:rFonts w:ascii="Arial" w:eastAsia="MS Mincho" w:hAnsi="Arial" w:cs="Arial"/>
          <w:iCs/>
          <w:sz w:val="22"/>
          <w:szCs w:val="22"/>
          <w:lang w:eastAsia="ja-JP"/>
        </w:rPr>
        <w:t xml:space="preserve"> revestidos de capacidade para a prática de todos os atos da vida civil;</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II - </w:t>
      </w:r>
      <w:r w:rsidRPr="00F0444E">
        <w:rPr>
          <w:rFonts w:ascii="Arial" w:eastAsia="MS Mincho" w:hAnsi="Arial" w:cs="Arial"/>
          <w:iCs/>
          <w:sz w:val="22"/>
          <w:szCs w:val="22"/>
          <w:lang w:eastAsia="ja-JP"/>
        </w:rPr>
        <w:t>seja</w:t>
      </w:r>
      <w:r w:rsidRPr="00F0444E">
        <w:rPr>
          <w:rFonts w:ascii="Arial" w:eastAsia="MS Mincho" w:hAnsi="Arial" w:cs="Arial"/>
          <w:iCs/>
          <w:sz w:val="22"/>
          <w:szCs w:val="22"/>
          <w:lang w:eastAsia="ja-JP"/>
        </w:rPr>
        <w:t xml:space="preserve"> titular de cargo efetivo, dotado de estabilidade funcional no Município de São Roque ou aposentado em cargo efetivo que receba proventos pagos pelo Instituto de Previdência Social dos Servidores Municipais de São Roque - SÃO ROQUE PREV;</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III - não ter sofrido condenação criminal ou incidido em alguma das demais situações de inelegilidade previstas no inciso I do caput do art. 1º da Lei Complementar nº 64, de 18 de maio de 1990, observados os critérios e prazos previstos na referida Lei Complementar;</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IV - </w:t>
      </w:r>
      <w:r w:rsidRPr="00F0444E">
        <w:rPr>
          <w:rFonts w:ascii="Arial" w:eastAsia="MS Mincho" w:hAnsi="Arial" w:cs="Arial"/>
          <w:iCs/>
          <w:sz w:val="22"/>
          <w:szCs w:val="22"/>
          <w:lang w:eastAsia="ja-JP"/>
        </w:rPr>
        <w:t>tenha</w:t>
      </w:r>
      <w:r w:rsidRPr="00F0444E">
        <w:rPr>
          <w:rFonts w:ascii="Arial" w:eastAsia="MS Mincho" w:hAnsi="Arial" w:cs="Arial"/>
          <w:iCs/>
          <w:sz w:val="22"/>
          <w:szCs w:val="22"/>
          <w:lang w:eastAsia="ja-JP"/>
        </w:rPr>
        <w:t xml:space="preserve"> formação em nível superior;</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V - </w:t>
      </w:r>
      <w:r w:rsidRPr="00F0444E">
        <w:rPr>
          <w:rFonts w:ascii="Arial" w:eastAsia="MS Mincho" w:hAnsi="Arial" w:cs="Arial"/>
          <w:iCs/>
          <w:sz w:val="22"/>
          <w:szCs w:val="22"/>
          <w:lang w:eastAsia="ja-JP"/>
        </w:rPr>
        <w:t>não</w:t>
      </w:r>
      <w:r w:rsidRPr="00F0444E">
        <w:rPr>
          <w:rFonts w:ascii="Arial" w:eastAsia="MS Mincho" w:hAnsi="Arial" w:cs="Arial"/>
          <w:iCs/>
          <w:sz w:val="22"/>
          <w:szCs w:val="22"/>
          <w:lang w:eastAsia="ja-JP"/>
        </w:rPr>
        <w:t xml:space="preserve"> seja:</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a) ocupante de cargo público eletivo;</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b) ocupante de cargo de direção em partido político, entidade sindical e associações de servidores públicos; e</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c) delegado de partido político.</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VI - </w:t>
      </w:r>
      <w:r w:rsidRPr="00F0444E">
        <w:rPr>
          <w:rFonts w:ascii="Arial" w:eastAsia="MS Mincho" w:hAnsi="Arial" w:cs="Arial"/>
          <w:iCs/>
          <w:sz w:val="22"/>
          <w:szCs w:val="22"/>
          <w:lang w:eastAsia="ja-JP"/>
        </w:rPr>
        <w:t>não</w:t>
      </w:r>
      <w:r w:rsidRPr="00F0444E">
        <w:rPr>
          <w:rFonts w:ascii="Arial" w:eastAsia="MS Mincho" w:hAnsi="Arial" w:cs="Arial"/>
          <w:iCs/>
          <w:sz w:val="22"/>
          <w:szCs w:val="22"/>
          <w:lang w:eastAsia="ja-JP"/>
        </w:rPr>
        <w:t xml:space="preserve"> desempenhe atividade no cargo de Secretário Municipal ou de Diretor Presidente de autarquias ou fundações municipais.</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§1º. Os servidores eleitos e indicados para os conselhos do São Roque Prev deverão, nos termos e prazos definidos em normativas de abrangência nacional, possuir a certificação profissional exigida no inciso II do artigo 8B da Lei 9.717, de 27 de novembro de 1998;</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§2º. Aplicam-se as mesmas exigências e requisitos previstos neste artigo aos servidores indicados pelo Prefeito Municipal para atuação nos Conselhos. </w:t>
      </w:r>
      <w:r w:rsidRPr="00F0444E">
        <w:rPr>
          <w:rFonts w:ascii="Arial" w:eastAsia="MS Mincho" w:hAnsi="Arial" w:cs="Arial"/>
          <w:bCs/>
          <w:iCs/>
          <w:sz w:val="22"/>
          <w:szCs w:val="22"/>
          <w:lang w:eastAsia="ja-JP"/>
        </w:rPr>
        <w:t>(AC)</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bCs/>
          <w:iCs/>
          <w:sz w:val="22"/>
          <w:szCs w:val="22"/>
          <w:lang w:eastAsia="ja-JP"/>
        </w:rPr>
        <w:t>Art. 63-B.</w:t>
      </w:r>
      <w:r w:rsidRPr="00F0444E">
        <w:rPr>
          <w:rFonts w:ascii="Arial" w:eastAsia="MS Mincho" w:hAnsi="Arial" w:cs="Arial"/>
          <w:iCs/>
          <w:sz w:val="22"/>
          <w:szCs w:val="22"/>
          <w:lang w:eastAsia="ja-JP"/>
        </w:rPr>
        <w:t xml:space="preserve"> A eleição dos Conselheiros será feita mediante votação secreta e facultativa, podendo votar os servidores municipais ocupantes de cargo efetivo, ativos e inativos.</w:t>
      </w:r>
      <w:r w:rsidRPr="00F0444E">
        <w:rPr>
          <w:rFonts w:ascii="Arial" w:eastAsia="MS Mincho" w:hAnsi="Arial" w:cs="Arial"/>
          <w:bCs/>
          <w:iCs/>
          <w:sz w:val="22"/>
          <w:szCs w:val="22"/>
          <w:lang w:eastAsia="ja-JP"/>
        </w:rPr>
        <w:t xml:space="preserve"> (AC)</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bCs/>
          <w:iCs/>
          <w:sz w:val="22"/>
          <w:szCs w:val="22"/>
          <w:lang w:eastAsia="ja-JP"/>
        </w:rPr>
        <w:t>Art. 63-C.</w:t>
      </w:r>
      <w:r w:rsidRPr="00F0444E">
        <w:rPr>
          <w:rFonts w:ascii="Arial" w:eastAsia="MS Mincho" w:hAnsi="Arial" w:cs="Arial"/>
          <w:iCs/>
          <w:sz w:val="22"/>
          <w:szCs w:val="22"/>
          <w:lang w:eastAsia="ja-JP"/>
        </w:rPr>
        <w:t xml:space="preserve"> A eleição será regulamentada por Resolução do Conselho Deliberativo e realizada por uma Comissão Eleitoral, composta de servidores municipais nomeados pela Diretoria Executiva da Autarquia, observando-se as seguintes regras mínimas:</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I - </w:t>
      </w:r>
      <w:r w:rsidRPr="00F0444E">
        <w:rPr>
          <w:rFonts w:ascii="Arial" w:eastAsia="MS Mincho" w:hAnsi="Arial" w:cs="Arial"/>
          <w:iCs/>
          <w:sz w:val="22"/>
          <w:szCs w:val="22"/>
          <w:lang w:eastAsia="ja-JP"/>
        </w:rPr>
        <w:t>as</w:t>
      </w:r>
      <w:r w:rsidRPr="00F0444E">
        <w:rPr>
          <w:rFonts w:ascii="Arial" w:eastAsia="MS Mincho" w:hAnsi="Arial" w:cs="Arial"/>
          <w:iCs/>
          <w:sz w:val="22"/>
          <w:szCs w:val="22"/>
          <w:lang w:eastAsia="ja-JP"/>
        </w:rPr>
        <w:t xml:space="preserve"> inscrições individuais dos candidatos serão abertas mediante edital publicado no órgão oficial de imprensa, e com uma antecedência mínima de 90 (noventa) dias em relação ao término do mandato, a ser prevista em Regulamento;</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II - </w:t>
      </w:r>
      <w:r w:rsidRPr="00F0444E">
        <w:rPr>
          <w:rFonts w:ascii="Arial" w:eastAsia="MS Mincho" w:hAnsi="Arial" w:cs="Arial"/>
          <w:iCs/>
          <w:sz w:val="22"/>
          <w:szCs w:val="22"/>
          <w:lang w:eastAsia="ja-JP"/>
        </w:rPr>
        <w:t>as</w:t>
      </w:r>
      <w:r w:rsidRPr="00F0444E">
        <w:rPr>
          <w:rFonts w:ascii="Arial" w:eastAsia="MS Mincho" w:hAnsi="Arial" w:cs="Arial"/>
          <w:iCs/>
          <w:sz w:val="22"/>
          <w:szCs w:val="22"/>
          <w:lang w:eastAsia="ja-JP"/>
        </w:rPr>
        <w:t xml:space="preserve"> inscrições de candidatos que não atenderem as exigências do art. 63-A desta Lei serão recusadas pela Comissão Eleitoral, cabendo recurso à própria Comissão das decisões que homologarem ou recusarem as inscrições;</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III - a divulgação dos candidatos será feita pela Comissão Eleitoral e pelo próprio candidato;</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IV - </w:t>
      </w:r>
      <w:r w:rsidRPr="00F0444E">
        <w:rPr>
          <w:rFonts w:ascii="Arial" w:eastAsia="MS Mincho" w:hAnsi="Arial" w:cs="Arial"/>
          <w:iCs/>
          <w:sz w:val="22"/>
          <w:szCs w:val="22"/>
          <w:lang w:eastAsia="ja-JP"/>
        </w:rPr>
        <w:t>a</w:t>
      </w:r>
      <w:r w:rsidRPr="00F0444E">
        <w:rPr>
          <w:rFonts w:ascii="Arial" w:eastAsia="MS Mincho" w:hAnsi="Arial" w:cs="Arial"/>
          <w:iCs/>
          <w:sz w:val="22"/>
          <w:szCs w:val="22"/>
          <w:lang w:eastAsia="ja-JP"/>
        </w:rPr>
        <w:t xml:space="preserve"> divulgação dos candidatos obedecerá ao disposto no Regulamento;</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V - </w:t>
      </w:r>
      <w:r w:rsidRPr="00F0444E">
        <w:rPr>
          <w:rFonts w:ascii="Arial" w:eastAsia="MS Mincho" w:hAnsi="Arial" w:cs="Arial"/>
          <w:iCs/>
          <w:sz w:val="22"/>
          <w:szCs w:val="22"/>
          <w:lang w:eastAsia="ja-JP"/>
        </w:rPr>
        <w:t>os</w:t>
      </w:r>
      <w:r w:rsidRPr="00F0444E">
        <w:rPr>
          <w:rFonts w:ascii="Arial" w:eastAsia="MS Mincho" w:hAnsi="Arial" w:cs="Arial"/>
          <w:iCs/>
          <w:sz w:val="22"/>
          <w:szCs w:val="22"/>
          <w:lang w:eastAsia="ja-JP"/>
        </w:rPr>
        <w:t xml:space="preserve"> candidatos poderão afastar-se do exercício de seu cargo, nos três dias imediatamente anteriores à eleição, sem prejuízo dos vencimentos e vantagens, para os contatos pessoais com os servidores municipais e divulgação de sua candidatura;</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VI - </w:t>
      </w:r>
      <w:r w:rsidRPr="00F0444E">
        <w:rPr>
          <w:rFonts w:ascii="Arial" w:eastAsia="MS Mincho" w:hAnsi="Arial" w:cs="Arial"/>
          <w:iCs/>
          <w:sz w:val="22"/>
          <w:szCs w:val="22"/>
          <w:lang w:eastAsia="ja-JP"/>
        </w:rPr>
        <w:t>a</w:t>
      </w:r>
      <w:r w:rsidRPr="00F0444E">
        <w:rPr>
          <w:rFonts w:ascii="Arial" w:eastAsia="MS Mincho" w:hAnsi="Arial" w:cs="Arial"/>
          <w:iCs/>
          <w:sz w:val="22"/>
          <w:szCs w:val="22"/>
          <w:lang w:eastAsia="ja-JP"/>
        </w:rPr>
        <w:t xml:space="preserve"> divulgação das candidaturas deverá ser feita individualmente, não se admitindo, por qualquer meio, a propaganda de grupos ou chapas de candidatos.</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VII - o voto é livre, devendo o servidor votar em um único candidato inscrito, para cada Conselho;</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VIII - o Regulamento das eleições deverá prever as penalidades para os candidatos que infringirem as normas eleitorais;</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IX - </w:t>
      </w:r>
      <w:r w:rsidRPr="00F0444E">
        <w:rPr>
          <w:rFonts w:ascii="Arial" w:eastAsia="MS Mincho" w:hAnsi="Arial" w:cs="Arial"/>
          <w:iCs/>
          <w:sz w:val="22"/>
          <w:szCs w:val="22"/>
          <w:lang w:eastAsia="ja-JP"/>
        </w:rPr>
        <w:t>a</w:t>
      </w:r>
      <w:r w:rsidRPr="00F0444E">
        <w:rPr>
          <w:rFonts w:ascii="Arial" w:eastAsia="MS Mincho" w:hAnsi="Arial" w:cs="Arial"/>
          <w:iCs/>
          <w:sz w:val="22"/>
          <w:szCs w:val="22"/>
          <w:lang w:eastAsia="ja-JP"/>
        </w:rPr>
        <w:t xml:space="preserve"> coleta de votos poderá ser feita de forma eletrônica, nas repartições públicas municipais, pela internet ou canais de autoatendimento.</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X - </w:t>
      </w:r>
      <w:r w:rsidRPr="00F0444E">
        <w:rPr>
          <w:rFonts w:ascii="Arial" w:eastAsia="MS Mincho" w:hAnsi="Arial" w:cs="Arial"/>
          <w:iCs/>
          <w:sz w:val="22"/>
          <w:szCs w:val="22"/>
          <w:lang w:eastAsia="ja-JP"/>
        </w:rPr>
        <w:t>os</w:t>
      </w:r>
      <w:r w:rsidRPr="00F0444E">
        <w:rPr>
          <w:rFonts w:ascii="Arial" w:eastAsia="MS Mincho" w:hAnsi="Arial" w:cs="Arial"/>
          <w:iCs/>
          <w:sz w:val="22"/>
          <w:szCs w:val="22"/>
          <w:lang w:eastAsia="ja-JP"/>
        </w:rPr>
        <w:t xml:space="preserve"> servidores poderão ausentar-se de suas repartições quando tiverem que se locomover a outra repartição a fim de exercer, exclusivamente, o direito de votar, mediante prévia comunicação ao seu superior hierárquico;</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XI - o Regulamento a que se refere este artigo estabelecerá e publicará o calendário eleitoral, desde a abertura das inscrições até a posse dos eleitos; </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XII - de qualquer ato da Comissão Eleitoral, ressalvado o disposto no inciso II deste artigo, caberá impugnação por parte de qualquer candidato e recurso à Diretoria Executiva do Instituto de Previdência Social dos Servidores Municipais de São Roque - SÃO ROQUE PREV; e</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XIII - em caso de empate na votação, o desempate será decidido, pela ordem, em favor do servidor que contar:</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a) com maior escolaridade;</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b) com maior tempo de serviço público municipal; e</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c) com maior idade.</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bCs/>
          <w:iCs/>
          <w:sz w:val="22"/>
          <w:szCs w:val="22"/>
          <w:lang w:eastAsia="ja-JP"/>
        </w:rPr>
        <w:t>Parágrafo único.</w:t>
      </w:r>
      <w:r w:rsidRPr="00F0444E">
        <w:rPr>
          <w:rFonts w:ascii="Arial" w:eastAsia="MS Mincho" w:hAnsi="Arial" w:cs="Arial"/>
          <w:iCs/>
          <w:sz w:val="22"/>
          <w:szCs w:val="22"/>
          <w:lang w:eastAsia="ja-JP"/>
        </w:rPr>
        <w:t xml:space="preserve"> A Comissão Eleitoral, as sessões eleitorais e as juntas de apuração não poderão ser integradas por servidores ocupantes exclusivamente de cargos em comissão, ou por servidores que sejam dependentes ou subordinados aos candidatos.</w:t>
      </w:r>
      <w:r w:rsidRPr="00F0444E">
        <w:rPr>
          <w:rFonts w:ascii="Arial" w:eastAsia="MS Mincho" w:hAnsi="Arial" w:cs="Arial"/>
          <w:bCs/>
          <w:iCs/>
          <w:sz w:val="22"/>
          <w:szCs w:val="22"/>
          <w:lang w:eastAsia="ja-JP"/>
        </w:rPr>
        <w:t xml:space="preserve"> (AC)</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bCs/>
          <w:iCs/>
          <w:sz w:val="22"/>
          <w:szCs w:val="22"/>
          <w:lang w:eastAsia="ja-JP"/>
        </w:rPr>
        <w:t>Art. 63-D.</w:t>
      </w:r>
      <w:r w:rsidRPr="00F0444E">
        <w:rPr>
          <w:rFonts w:ascii="Arial" w:eastAsia="MS Mincho" w:hAnsi="Arial" w:cs="Arial"/>
          <w:iCs/>
          <w:sz w:val="22"/>
          <w:szCs w:val="22"/>
          <w:lang w:eastAsia="ja-JP"/>
        </w:rPr>
        <w:t xml:space="preserve"> Serão considerados eleitos:</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I - </w:t>
      </w:r>
      <w:r w:rsidRPr="00F0444E">
        <w:rPr>
          <w:rFonts w:ascii="Arial" w:eastAsia="MS Mincho" w:hAnsi="Arial" w:cs="Arial"/>
          <w:iCs/>
          <w:sz w:val="22"/>
          <w:szCs w:val="22"/>
          <w:lang w:eastAsia="ja-JP"/>
        </w:rPr>
        <w:t>para</w:t>
      </w:r>
      <w:r w:rsidRPr="00F0444E">
        <w:rPr>
          <w:rFonts w:ascii="Arial" w:eastAsia="MS Mincho" w:hAnsi="Arial" w:cs="Arial"/>
          <w:iCs/>
          <w:sz w:val="22"/>
          <w:szCs w:val="22"/>
          <w:lang w:eastAsia="ja-JP"/>
        </w:rPr>
        <w:t xml:space="preserve"> o Conselho Deliberativo, os 3 (três) servidores mais votados e o quarto, quinto e sexto mais votados, automaticamente, considerados suplentes; e</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xml:space="preserve">II – </w:t>
      </w:r>
      <w:r w:rsidRPr="00F0444E">
        <w:rPr>
          <w:rFonts w:ascii="Arial" w:eastAsia="MS Mincho" w:hAnsi="Arial" w:cs="Arial"/>
          <w:iCs/>
          <w:sz w:val="22"/>
          <w:szCs w:val="22"/>
          <w:lang w:eastAsia="ja-JP"/>
        </w:rPr>
        <w:t>para</w:t>
      </w:r>
      <w:r w:rsidRPr="00F0444E">
        <w:rPr>
          <w:rFonts w:ascii="Arial" w:eastAsia="MS Mincho" w:hAnsi="Arial" w:cs="Arial"/>
          <w:iCs/>
          <w:sz w:val="22"/>
          <w:szCs w:val="22"/>
          <w:lang w:eastAsia="ja-JP"/>
        </w:rPr>
        <w:t xml:space="preserve"> o conselho Fiscal, os 2 (dois) servidores mais votados e o terceiro e quarto mais votados, automaticamente, considerados suplentes.</w:t>
      </w:r>
      <w:r w:rsidRPr="00F0444E">
        <w:rPr>
          <w:rFonts w:ascii="Arial" w:eastAsia="MS Mincho" w:hAnsi="Arial" w:cs="Arial"/>
          <w:bCs/>
          <w:iCs/>
          <w:sz w:val="22"/>
          <w:szCs w:val="22"/>
          <w:lang w:eastAsia="ja-JP"/>
        </w:rPr>
        <w:t xml:space="preserve"> (AC)</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bCs/>
          <w:iCs/>
          <w:sz w:val="22"/>
          <w:szCs w:val="22"/>
          <w:lang w:eastAsia="ja-JP"/>
        </w:rPr>
        <w:t>Art. 63-E.</w:t>
      </w:r>
      <w:r w:rsidRPr="00F0444E">
        <w:rPr>
          <w:rFonts w:ascii="Arial" w:eastAsia="MS Mincho" w:hAnsi="Arial" w:cs="Arial"/>
          <w:iCs/>
          <w:sz w:val="22"/>
          <w:szCs w:val="22"/>
          <w:lang w:eastAsia="ja-JP"/>
        </w:rPr>
        <w:t xml:space="preserve"> Os servidores eleitos e os indicados serão nomeados por Ato exarado pelo Chefe do Poder do Executivo.</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bCs/>
          <w:iCs/>
          <w:sz w:val="22"/>
          <w:szCs w:val="22"/>
          <w:lang w:eastAsia="ja-JP"/>
        </w:rPr>
        <w:t>§ 1º</w:t>
      </w:r>
      <w:r w:rsidRPr="00F0444E">
        <w:rPr>
          <w:rFonts w:ascii="Arial" w:eastAsia="MS Mincho" w:hAnsi="Arial" w:cs="Arial"/>
          <w:iCs/>
          <w:sz w:val="22"/>
          <w:szCs w:val="22"/>
          <w:lang w:eastAsia="ja-JP"/>
        </w:rPr>
        <w:t xml:space="preserve"> A posse dos membros do Conselho Deliberativo e Fiscal poderão ser realizadas pelo Diretor Presidente da Autarquia em caso de ausência ou impossibilidade do Chefe do Poder Executivo, independente da nomeação de que trata este artigo.</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bCs/>
          <w:iCs/>
          <w:sz w:val="22"/>
          <w:szCs w:val="22"/>
          <w:lang w:eastAsia="ja-JP"/>
        </w:rPr>
        <w:t>§ 2º</w:t>
      </w:r>
      <w:r w:rsidRPr="00F0444E">
        <w:rPr>
          <w:rFonts w:ascii="Arial" w:eastAsia="MS Mincho" w:hAnsi="Arial" w:cs="Arial"/>
          <w:iCs/>
          <w:sz w:val="22"/>
          <w:szCs w:val="22"/>
          <w:lang w:eastAsia="ja-JP"/>
        </w:rPr>
        <w:t xml:space="preserve"> Os servidores que não cumprirem os requisitos previstos no art. 63-A desta Lei, não poderão ser empossados.</w:t>
      </w:r>
    </w:p>
    <w:p w:rsidR="00F0444E" w:rsidRPr="00F0444E" w:rsidP="00A84832">
      <w:pPr>
        <w:tabs>
          <w:tab w:val="left" w:pos="1701"/>
        </w:tabs>
        <w:spacing w:after="120"/>
        <w:ind w:left="3119"/>
        <w:jc w:val="both"/>
        <w:rPr>
          <w:rFonts w:ascii="Arial" w:eastAsia="MS Mincho" w:hAnsi="Arial" w:cs="Arial"/>
          <w:bCs/>
          <w:sz w:val="22"/>
          <w:szCs w:val="22"/>
          <w:lang w:eastAsia="ja-JP"/>
        </w:rPr>
      </w:pPr>
      <w:r w:rsidRPr="00F0444E">
        <w:rPr>
          <w:rFonts w:ascii="Arial" w:eastAsia="MS Mincho" w:hAnsi="Arial" w:cs="Arial"/>
          <w:bCs/>
          <w:iCs/>
          <w:sz w:val="22"/>
          <w:szCs w:val="22"/>
          <w:lang w:eastAsia="ja-JP"/>
        </w:rPr>
        <w:t>§ 3º</w:t>
      </w:r>
      <w:r w:rsidRPr="00F0444E">
        <w:rPr>
          <w:rFonts w:ascii="Arial" w:eastAsia="MS Mincho" w:hAnsi="Arial" w:cs="Arial"/>
          <w:iCs/>
          <w:sz w:val="22"/>
          <w:szCs w:val="22"/>
          <w:lang w:eastAsia="ja-JP"/>
        </w:rPr>
        <w:t xml:space="preserve"> Na hipótese de o candidato eleito não cumprir os requisitos previstos no art. 63-A, será chamado o candidato em colocação imediatamente subsequente a este.</w:t>
      </w:r>
      <w:r w:rsidRPr="00F0444E">
        <w:rPr>
          <w:rFonts w:ascii="Arial" w:eastAsia="MS Mincho" w:hAnsi="Arial" w:cs="Arial"/>
          <w:bCs/>
          <w:iCs/>
          <w:sz w:val="22"/>
          <w:szCs w:val="22"/>
          <w:lang w:eastAsia="ja-JP"/>
        </w:rPr>
        <w:t xml:space="preserve"> (AC)</w:t>
      </w:r>
    </w:p>
    <w:p w:rsidR="00F0444E" w:rsidRPr="00F0444E" w:rsidP="00A84832">
      <w:pPr>
        <w:tabs>
          <w:tab w:val="left" w:pos="1701"/>
        </w:tabs>
        <w:spacing w:after="120"/>
        <w:ind w:left="3119"/>
        <w:jc w:val="both"/>
        <w:rPr>
          <w:rFonts w:ascii="Arial" w:eastAsia="MS Mincho" w:hAnsi="Arial" w:cs="Arial"/>
          <w:bCs/>
          <w:iCs/>
          <w:sz w:val="22"/>
          <w:szCs w:val="22"/>
          <w:lang w:eastAsia="ja-JP"/>
        </w:rPr>
      </w:pPr>
      <w:r w:rsidRPr="00F0444E">
        <w:rPr>
          <w:rFonts w:ascii="Arial" w:eastAsia="MS Mincho" w:hAnsi="Arial" w:cs="Arial"/>
          <w:bCs/>
          <w:iCs/>
          <w:sz w:val="22"/>
          <w:szCs w:val="22"/>
          <w:lang w:eastAsia="ja-JP"/>
        </w:rPr>
        <w:t xml:space="preserve">Art. 64-A. </w:t>
      </w:r>
      <w:r w:rsidRPr="00F0444E">
        <w:rPr>
          <w:rFonts w:ascii="Arial" w:eastAsia="MS Mincho" w:hAnsi="Arial" w:cs="Arial"/>
          <w:iCs/>
          <w:sz w:val="22"/>
          <w:szCs w:val="22"/>
          <w:lang w:eastAsia="ja-JP"/>
        </w:rPr>
        <w:t>O Quadro de Pessoal do Instituto de Previdência Social dos Servidores Municipais de São Roque – SÃO ROQUE PREV, passa a ser reorganizado, de acordo com o número de vagas, padrão de vencimento, requisitos, jornada de trabalho e atribuições estabelecidos na presente Lei.</w:t>
      </w:r>
      <w:r w:rsidRPr="00F0444E">
        <w:rPr>
          <w:rFonts w:ascii="Arial" w:eastAsia="MS Mincho" w:hAnsi="Arial" w:cs="Arial"/>
          <w:bCs/>
          <w:iCs/>
          <w:sz w:val="22"/>
          <w:szCs w:val="22"/>
          <w:lang w:eastAsia="ja-JP"/>
        </w:rPr>
        <w:t xml:space="preserve"> (AC)</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bCs/>
          <w:iCs/>
          <w:sz w:val="22"/>
          <w:szCs w:val="22"/>
          <w:lang w:eastAsia="ja-JP"/>
        </w:rPr>
        <w:t xml:space="preserve">Art. 64-B. </w:t>
      </w:r>
      <w:r w:rsidRPr="00F0444E">
        <w:rPr>
          <w:rFonts w:ascii="Arial" w:eastAsia="MS Mincho" w:hAnsi="Arial" w:cs="Arial"/>
          <w:iCs/>
          <w:sz w:val="22"/>
          <w:szCs w:val="22"/>
          <w:lang w:eastAsia="ja-JP"/>
        </w:rPr>
        <w:t>O Quadro de Pessoal do SÃO ROQUE PREV compõe-se quadro de:</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I - Cargos de Provimento Efetivo;</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II - Cargos de Provimento em Comissão; e</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III - Funções Gratificadas.</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1º O Quadro de Cargos de Provimento Efetivo é composto pelos cargos com denominação, número, e padrão de vencimentos descritos no Anexo II, que é parte integrante desta Lei.</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2º O Quadro de Cargos de Provimento em Comissão é composto pelos cargos com denominação, número e padrão de vencimentos descritos na Tabela I e II do Anexo III, que é parte integrante desta Lei.</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3º O Quadro de Funções Gratificadas é composto pelas funções com denominação, número e padrão de vencimentos descritos na Tabela IV do Anexo III, que é parte integrante desta Lei Complementar.</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iCs/>
          <w:sz w:val="22"/>
          <w:szCs w:val="22"/>
          <w:lang w:eastAsia="ja-JP"/>
        </w:rPr>
        <w:t>§ 4º Os cargos de provimento em comissão e as funções gratificadas são de livre nomeação e exoneração, por Ato do Diretor Presidente da autarquia, observados os requisitos exigidos nesta Lei.</w:t>
      </w:r>
    </w:p>
    <w:p w:rsidR="00F0444E" w:rsidRPr="00F0444E" w:rsidP="00A84832">
      <w:pPr>
        <w:tabs>
          <w:tab w:val="left" w:pos="1701"/>
        </w:tabs>
        <w:spacing w:after="120"/>
        <w:ind w:left="3119"/>
        <w:jc w:val="both"/>
        <w:rPr>
          <w:rFonts w:ascii="Arial" w:eastAsia="MS Mincho" w:hAnsi="Arial" w:cs="Arial"/>
          <w:bCs/>
          <w:iCs/>
          <w:sz w:val="22"/>
          <w:szCs w:val="22"/>
          <w:lang w:eastAsia="ja-JP"/>
        </w:rPr>
      </w:pPr>
      <w:r w:rsidRPr="00F0444E">
        <w:rPr>
          <w:rFonts w:ascii="Arial" w:eastAsia="MS Mincho" w:hAnsi="Arial" w:cs="Arial"/>
          <w:iCs/>
          <w:sz w:val="22"/>
          <w:szCs w:val="22"/>
          <w:lang w:eastAsia="ja-JP"/>
        </w:rPr>
        <w:t>§ 5º Os requisitos e atribuições dos cargos do quadro de pessoal do SÃO ROQUE PREV são aqueles definidos nos Anexo IV e V desta Lei.</w:t>
      </w:r>
      <w:r w:rsidRPr="00F0444E">
        <w:rPr>
          <w:rFonts w:ascii="Arial" w:eastAsia="MS Mincho" w:hAnsi="Arial" w:cs="Arial"/>
          <w:bCs/>
          <w:iCs/>
          <w:sz w:val="22"/>
          <w:szCs w:val="22"/>
          <w:lang w:eastAsia="ja-JP"/>
        </w:rPr>
        <w:t xml:space="preserve"> (AC)</w:t>
      </w:r>
    </w:p>
    <w:p w:rsidR="00F0444E" w:rsidRPr="00F0444E" w:rsidP="00A84832">
      <w:pPr>
        <w:tabs>
          <w:tab w:val="left" w:pos="1701"/>
        </w:tabs>
        <w:spacing w:after="120"/>
        <w:ind w:left="3119"/>
        <w:jc w:val="both"/>
        <w:rPr>
          <w:rFonts w:ascii="Arial" w:eastAsia="MS Mincho" w:hAnsi="Arial" w:cs="Arial"/>
          <w:bCs/>
          <w:iCs/>
          <w:sz w:val="22"/>
          <w:szCs w:val="22"/>
          <w:lang w:eastAsia="ja-JP"/>
        </w:rPr>
      </w:pPr>
      <w:r w:rsidRPr="00F0444E">
        <w:rPr>
          <w:rFonts w:ascii="Arial" w:eastAsia="MS Mincho" w:hAnsi="Arial" w:cs="Arial"/>
          <w:bCs/>
          <w:iCs/>
          <w:sz w:val="22"/>
          <w:szCs w:val="22"/>
          <w:lang w:eastAsia="ja-JP"/>
        </w:rPr>
        <w:t xml:space="preserve">Art. 65-A. </w:t>
      </w:r>
      <w:r w:rsidRPr="00F0444E">
        <w:rPr>
          <w:rFonts w:ascii="Arial" w:eastAsia="MS Mincho" w:hAnsi="Arial" w:cs="Arial"/>
          <w:iCs/>
          <w:sz w:val="22"/>
          <w:szCs w:val="22"/>
          <w:lang w:eastAsia="ja-JP"/>
        </w:rPr>
        <w:t>Os padrões de vencimento mensal previstos nesta Lei corresponderão à jornada ordinária, estabelecida em 40 (quarenta) horas semanais para os servidores do SÃO ROQUE PREV.</w:t>
      </w:r>
      <w:r w:rsidRPr="00F0444E">
        <w:rPr>
          <w:rFonts w:ascii="Arial" w:eastAsia="MS Mincho" w:hAnsi="Arial" w:cs="Arial"/>
          <w:bCs/>
          <w:iCs/>
          <w:sz w:val="22"/>
          <w:szCs w:val="22"/>
          <w:lang w:eastAsia="ja-JP"/>
        </w:rPr>
        <w:t xml:space="preserve"> (AC)</w:t>
      </w:r>
    </w:p>
    <w:p w:rsidR="00F0444E" w:rsidRPr="00F0444E" w:rsidP="00A84832">
      <w:pPr>
        <w:tabs>
          <w:tab w:val="left" w:pos="1701"/>
        </w:tabs>
        <w:spacing w:after="120"/>
        <w:ind w:left="3119"/>
        <w:jc w:val="both"/>
        <w:rPr>
          <w:rFonts w:ascii="Arial" w:eastAsia="MS Mincho" w:hAnsi="Arial" w:cs="Arial"/>
          <w:iCs/>
          <w:sz w:val="22"/>
          <w:szCs w:val="22"/>
          <w:lang w:eastAsia="ja-JP"/>
        </w:rPr>
      </w:pPr>
      <w:r w:rsidRPr="00F0444E">
        <w:rPr>
          <w:rFonts w:ascii="Arial" w:eastAsia="MS Mincho" w:hAnsi="Arial" w:cs="Arial"/>
          <w:bCs/>
          <w:iCs/>
          <w:sz w:val="22"/>
          <w:szCs w:val="22"/>
          <w:lang w:eastAsia="ja-JP"/>
        </w:rPr>
        <w:t xml:space="preserve">Parágrafo único. </w:t>
      </w:r>
      <w:r w:rsidRPr="00F0444E">
        <w:rPr>
          <w:rFonts w:ascii="Arial" w:eastAsia="MS Mincho" w:hAnsi="Arial" w:cs="Arial"/>
          <w:iCs/>
          <w:sz w:val="22"/>
          <w:szCs w:val="22"/>
          <w:lang w:eastAsia="ja-JP"/>
        </w:rPr>
        <w:t xml:space="preserve">Será aplicado aos vencimentos dos cargos do São Roque Prev os mesmos reajustes aplicados aos servidores gerais da administração direta. </w:t>
      </w:r>
    </w:p>
    <w:p w:rsidR="00F0444E" w:rsidRPr="00F0444E" w:rsidP="00B410E0">
      <w:pPr>
        <w:tabs>
          <w:tab w:val="left" w:pos="1701"/>
        </w:tabs>
        <w:spacing w:after="240"/>
        <w:ind w:left="3119"/>
        <w:jc w:val="both"/>
        <w:rPr>
          <w:rFonts w:ascii="Arial" w:eastAsia="MS Mincho" w:hAnsi="Arial" w:cs="Arial"/>
          <w:bCs/>
          <w:iCs/>
          <w:sz w:val="22"/>
          <w:szCs w:val="22"/>
          <w:lang w:eastAsia="ja-JP"/>
        </w:rPr>
      </w:pPr>
      <w:r w:rsidRPr="00F0444E">
        <w:rPr>
          <w:rFonts w:ascii="Arial" w:eastAsia="MS Mincho" w:hAnsi="Arial" w:cs="Arial"/>
          <w:bCs/>
          <w:iCs/>
          <w:sz w:val="22"/>
          <w:szCs w:val="22"/>
          <w:lang w:eastAsia="ja-JP"/>
        </w:rPr>
        <w:t xml:space="preserve">Art. 65-B </w:t>
      </w:r>
      <w:r w:rsidRPr="00F0444E">
        <w:rPr>
          <w:rFonts w:ascii="Arial" w:eastAsia="MS Mincho" w:hAnsi="Arial" w:cs="Arial"/>
          <w:iCs/>
          <w:sz w:val="22"/>
          <w:szCs w:val="22"/>
          <w:lang w:eastAsia="ja-JP"/>
        </w:rPr>
        <w:t>Os servidores ocupantes de cargo de direção, assessoramento e chefia não estão sujeitos a jornada fixa de trabalho, aplicando-se aos mesmos o regime de disponibilidade integral, de acordo com a necessidade da autarquia.</w:t>
      </w:r>
      <w:r w:rsidRPr="00F0444E">
        <w:rPr>
          <w:rFonts w:ascii="Arial" w:eastAsia="MS Mincho" w:hAnsi="Arial" w:cs="Arial"/>
          <w:bCs/>
          <w:iCs/>
          <w:sz w:val="22"/>
          <w:szCs w:val="22"/>
          <w:lang w:eastAsia="ja-JP"/>
        </w:rPr>
        <w:t xml:space="preserve"> (AC)</w:t>
      </w:r>
    </w:p>
    <w:p w:rsidR="00F0444E" w:rsidRPr="00F0444E" w:rsidP="00A84832">
      <w:pPr>
        <w:tabs>
          <w:tab w:val="left" w:pos="1701"/>
        </w:tabs>
        <w:ind w:firstLine="3119"/>
        <w:jc w:val="both"/>
        <w:rPr>
          <w:rFonts w:ascii="Arial" w:hAnsi="Arial" w:cs="Arial"/>
          <w:sz w:val="24"/>
          <w:szCs w:val="24"/>
        </w:rPr>
      </w:pPr>
      <w:r>
        <w:rPr>
          <w:rFonts w:ascii="Arial" w:hAnsi="Arial" w:cs="Arial"/>
          <w:sz w:val="24"/>
          <w:szCs w:val="24"/>
        </w:rPr>
        <w:t>Art. 3º</w:t>
      </w:r>
      <w:r w:rsidRPr="00F0444E">
        <w:rPr>
          <w:rFonts w:ascii="Arial" w:hAnsi="Arial" w:cs="Arial"/>
          <w:sz w:val="24"/>
          <w:szCs w:val="24"/>
        </w:rPr>
        <w:t xml:space="preserve"> Para adequação da reforma administrativa dos Conselhos, ficam prorrogados os mandados dos atuais membros eleitos e indicados para os Conselhos Deliberativo e Fiscal do SÃO ROQUE PREV até 31/05/2025.</w:t>
      </w:r>
    </w:p>
    <w:p w:rsidR="00F0444E" w:rsidRPr="00F0444E" w:rsidP="00A84832">
      <w:pPr>
        <w:tabs>
          <w:tab w:val="left" w:pos="1701"/>
        </w:tabs>
        <w:ind w:firstLine="3119"/>
        <w:jc w:val="both"/>
        <w:rPr>
          <w:rFonts w:ascii="Arial" w:hAnsi="Arial" w:cs="Arial"/>
          <w:sz w:val="24"/>
          <w:szCs w:val="24"/>
        </w:rPr>
      </w:pPr>
    </w:p>
    <w:p w:rsidR="00F0444E" w:rsidRPr="00F0444E" w:rsidP="00A84832">
      <w:pPr>
        <w:tabs>
          <w:tab w:val="left" w:pos="1701"/>
          <w:tab w:val="left" w:pos="2268"/>
        </w:tabs>
        <w:ind w:firstLine="3119"/>
        <w:jc w:val="both"/>
        <w:rPr>
          <w:rFonts w:ascii="Arial" w:hAnsi="Arial" w:cs="Arial"/>
          <w:bCs/>
          <w:sz w:val="24"/>
          <w:szCs w:val="24"/>
        </w:rPr>
      </w:pPr>
      <w:r w:rsidRPr="00F0444E">
        <w:rPr>
          <w:rFonts w:ascii="Arial" w:hAnsi="Arial" w:cs="Arial"/>
          <w:sz w:val="24"/>
          <w:szCs w:val="24"/>
        </w:rPr>
        <w:t>Art. 4º</w:t>
      </w:r>
      <w:r w:rsidRPr="00F0444E">
        <w:rPr>
          <w:rFonts w:ascii="Arial" w:hAnsi="Arial" w:cs="Arial"/>
          <w:bCs/>
          <w:sz w:val="24"/>
          <w:szCs w:val="24"/>
        </w:rPr>
        <w:t xml:space="preserve"> Fica extinto o cargo efetivo de controlador interno do quadro de pessoal do Instituto de Previdência dos Servidores Municipais de São Roque – São Roque Prev.</w:t>
      </w:r>
    </w:p>
    <w:p w:rsidR="00F0444E" w:rsidRPr="00F0444E" w:rsidP="00A84832">
      <w:pPr>
        <w:tabs>
          <w:tab w:val="left" w:pos="1701"/>
          <w:tab w:val="left" w:pos="2268"/>
        </w:tabs>
        <w:ind w:firstLine="3119"/>
        <w:jc w:val="both"/>
        <w:rPr>
          <w:rFonts w:ascii="Arial" w:hAnsi="Arial" w:cs="Arial"/>
          <w:sz w:val="24"/>
          <w:szCs w:val="24"/>
        </w:rPr>
      </w:pPr>
    </w:p>
    <w:p w:rsidR="00F0444E" w:rsidRPr="00F0444E" w:rsidP="00A84832">
      <w:pPr>
        <w:tabs>
          <w:tab w:val="left" w:pos="1701"/>
          <w:tab w:val="left" w:pos="2268"/>
        </w:tabs>
        <w:ind w:firstLine="3119"/>
        <w:jc w:val="both"/>
        <w:rPr>
          <w:rFonts w:ascii="Arial" w:hAnsi="Arial" w:cs="Arial"/>
          <w:bCs/>
          <w:sz w:val="24"/>
          <w:szCs w:val="24"/>
        </w:rPr>
      </w:pPr>
      <w:r w:rsidRPr="00F0444E">
        <w:rPr>
          <w:rFonts w:ascii="Arial" w:hAnsi="Arial" w:cs="Arial"/>
          <w:sz w:val="24"/>
          <w:szCs w:val="24"/>
        </w:rPr>
        <w:t>Art. 5º</w:t>
      </w:r>
      <w:r w:rsidRPr="00F0444E">
        <w:rPr>
          <w:rFonts w:ascii="Arial" w:hAnsi="Arial" w:cs="Arial"/>
          <w:bCs/>
          <w:sz w:val="24"/>
          <w:szCs w:val="24"/>
        </w:rPr>
        <w:t xml:space="preserve"> Ficam reorganizados os anexos I, II e III, da Lei nº 5.343, de 01 de dezembro de 2021, conforme os anexos integrantes desta lei.</w:t>
      </w:r>
    </w:p>
    <w:p w:rsidR="00F0444E" w:rsidRPr="00F0444E" w:rsidP="00A84832">
      <w:pPr>
        <w:tabs>
          <w:tab w:val="left" w:pos="1701"/>
          <w:tab w:val="left" w:pos="2268"/>
        </w:tabs>
        <w:ind w:firstLine="3119"/>
        <w:jc w:val="both"/>
        <w:rPr>
          <w:rFonts w:ascii="Arial" w:hAnsi="Arial" w:cs="Arial"/>
          <w:bCs/>
          <w:sz w:val="24"/>
          <w:szCs w:val="24"/>
        </w:rPr>
      </w:pPr>
    </w:p>
    <w:p w:rsidR="00F0444E" w:rsidRPr="00F0444E" w:rsidP="00A84832">
      <w:pPr>
        <w:tabs>
          <w:tab w:val="left" w:pos="1701"/>
          <w:tab w:val="left" w:pos="2268"/>
        </w:tabs>
        <w:ind w:firstLine="3119"/>
        <w:jc w:val="both"/>
        <w:rPr>
          <w:rFonts w:ascii="Arial" w:hAnsi="Arial" w:cs="Arial"/>
          <w:bCs/>
          <w:sz w:val="24"/>
          <w:szCs w:val="24"/>
        </w:rPr>
      </w:pPr>
      <w:r w:rsidRPr="00F0444E">
        <w:rPr>
          <w:rFonts w:ascii="Arial" w:hAnsi="Arial" w:cs="Arial"/>
          <w:sz w:val="24"/>
          <w:szCs w:val="24"/>
        </w:rPr>
        <w:t>Art. 6º</w:t>
      </w:r>
      <w:r w:rsidRPr="00F0444E">
        <w:rPr>
          <w:rFonts w:ascii="Arial" w:hAnsi="Arial" w:cs="Arial"/>
          <w:bCs/>
          <w:sz w:val="24"/>
          <w:szCs w:val="24"/>
        </w:rPr>
        <w:t xml:space="preserve"> Fica incluído no anexo V da Lei nº 5.343, de 01 de dezembro de 2021, as atribuições do cargo em comissão de assessor de investimentos, conforme o anexo integrante desta lei.</w:t>
      </w:r>
    </w:p>
    <w:p w:rsidR="00F0444E" w:rsidRPr="00F0444E" w:rsidP="00A84832">
      <w:pPr>
        <w:tabs>
          <w:tab w:val="left" w:pos="1701"/>
          <w:tab w:val="left" w:pos="2268"/>
        </w:tabs>
        <w:ind w:firstLine="3119"/>
        <w:jc w:val="both"/>
        <w:rPr>
          <w:rFonts w:ascii="Arial" w:hAnsi="Arial" w:cs="Arial"/>
          <w:bCs/>
          <w:sz w:val="24"/>
          <w:szCs w:val="24"/>
        </w:rPr>
      </w:pPr>
    </w:p>
    <w:p w:rsidR="00F0444E" w:rsidRPr="00F0444E" w:rsidP="00A84832">
      <w:pPr>
        <w:tabs>
          <w:tab w:val="left" w:pos="1701"/>
          <w:tab w:val="left" w:pos="2268"/>
        </w:tabs>
        <w:ind w:firstLine="3119"/>
        <w:jc w:val="both"/>
        <w:rPr>
          <w:rFonts w:ascii="Arial" w:hAnsi="Arial" w:cs="Arial"/>
          <w:bCs/>
          <w:sz w:val="24"/>
          <w:szCs w:val="24"/>
        </w:rPr>
      </w:pPr>
      <w:r w:rsidRPr="00F0444E">
        <w:rPr>
          <w:rFonts w:ascii="Arial" w:hAnsi="Arial" w:cs="Arial"/>
          <w:sz w:val="24"/>
          <w:szCs w:val="24"/>
        </w:rPr>
        <w:t>Art. 7º</w:t>
      </w:r>
      <w:r w:rsidRPr="00F0444E">
        <w:rPr>
          <w:rFonts w:ascii="Arial" w:hAnsi="Arial" w:cs="Arial"/>
          <w:bCs/>
          <w:sz w:val="24"/>
          <w:szCs w:val="24"/>
        </w:rPr>
        <w:t xml:space="preserve"> Fica incluído os anexos III-A e VI, à Lei nº 5.343, de 01 de dezembro de 2021, conforme o anexo integrante desta lei.</w:t>
      </w:r>
    </w:p>
    <w:p w:rsidR="00F0444E" w:rsidRPr="00F0444E" w:rsidP="00A84832">
      <w:pPr>
        <w:tabs>
          <w:tab w:val="left" w:pos="1701"/>
        </w:tabs>
        <w:ind w:firstLine="3119"/>
        <w:jc w:val="both"/>
        <w:rPr>
          <w:rFonts w:ascii="Arial" w:hAnsi="Arial" w:cs="Arial"/>
          <w:sz w:val="24"/>
          <w:szCs w:val="24"/>
        </w:rPr>
      </w:pPr>
    </w:p>
    <w:p w:rsidR="00F0444E" w:rsidRPr="00F0444E" w:rsidP="00A84832">
      <w:pPr>
        <w:tabs>
          <w:tab w:val="left" w:pos="1701"/>
          <w:tab w:val="left" w:pos="2268"/>
        </w:tabs>
        <w:ind w:firstLine="3119"/>
        <w:jc w:val="both"/>
        <w:rPr>
          <w:rFonts w:ascii="Arial" w:hAnsi="Arial" w:cs="Arial"/>
          <w:bCs/>
          <w:sz w:val="24"/>
          <w:szCs w:val="24"/>
        </w:rPr>
      </w:pPr>
      <w:r w:rsidRPr="00F0444E">
        <w:rPr>
          <w:rFonts w:ascii="Arial" w:hAnsi="Arial" w:cs="Arial"/>
          <w:sz w:val="24"/>
          <w:szCs w:val="24"/>
        </w:rPr>
        <w:t>Art. 8º</w:t>
      </w:r>
      <w:r w:rsidRPr="00F0444E">
        <w:rPr>
          <w:rFonts w:ascii="Arial" w:hAnsi="Arial" w:cs="Arial"/>
          <w:bCs/>
          <w:sz w:val="24"/>
          <w:szCs w:val="24"/>
        </w:rPr>
        <w:t xml:space="preserve"> Ficam revogadas as disposições em contrários, especialmente </w:t>
      </w:r>
      <w:bookmarkStart w:id="1" w:name="_Hlk17729218"/>
      <w:r w:rsidRPr="00F0444E">
        <w:rPr>
          <w:rFonts w:ascii="Arial" w:hAnsi="Arial" w:cs="Arial"/>
          <w:bCs/>
          <w:sz w:val="24"/>
          <w:szCs w:val="24"/>
        </w:rPr>
        <w:t>os artigos 35, 36, 37, 39, 40, 42, 45, 47, 48, 49, da Lei nº 5.343, de 01 de dezembro de 2021.</w:t>
      </w:r>
      <w:bookmarkEnd w:id="1"/>
    </w:p>
    <w:p w:rsidR="00F0444E" w:rsidRPr="00F0444E" w:rsidP="00A84832">
      <w:pPr>
        <w:tabs>
          <w:tab w:val="left" w:pos="1701"/>
          <w:tab w:val="left" w:pos="2268"/>
        </w:tabs>
        <w:ind w:firstLine="3119"/>
        <w:jc w:val="both"/>
        <w:rPr>
          <w:rFonts w:ascii="Arial" w:hAnsi="Arial" w:cs="Arial"/>
          <w:sz w:val="24"/>
          <w:szCs w:val="24"/>
        </w:rPr>
      </w:pPr>
    </w:p>
    <w:p w:rsidR="00E00B81" w:rsidRPr="00A84832" w:rsidP="00A84832">
      <w:pPr>
        <w:ind w:firstLine="3119"/>
        <w:jc w:val="both"/>
        <w:rPr>
          <w:rFonts w:ascii="Arial" w:hAnsi="Arial" w:cs="Arial"/>
          <w:sz w:val="24"/>
          <w:szCs w:val="24"/>
        </w:rPr>
      </w:pPr>
      <w:r w:rsidRPr="00A84832">
        <w:rPr>
          <w:rFonts w:ascii="Arial" w:hAnsi="Arial" w:cs="Arial"/>
          <w:sz w:val="24"/>
          <w:szCs w:val="24"/>
        </w:rPr>
        <w:t>Art. 9º Esta Lei entrará em vigor na data de sua publicação.</w:t>
      </w:r>
    </w:p>
    <w:p w:rsidR="00075680" w:rsidRPr="00075680" w:rsidP="00075680">
      <w:pPr>
        <w:ind w:left="-180" w:right="-143" w:firstLine="3299"/>
        <w:jc w:val="both"/>
        <w:rPr>
          <w:rFonts w:ascii="Arial" w:hAnsi="Arial" w:cs="Arial"/>
          <w:bCs/>
          <w:sz w:val="24"/>
          <w:szCs w:val="20"/>
        </w:rPr>
      </w:pPr>
    </w:p>
    <w:p w:rsidR="00AC7DCC" w:rsidP="00A84832">
      <w:pPr>
        <w:widowControl w:val="0"/>
        <w:tabs>
          <w:tab w:val="left" w:pos="3686"/>
        </w:tabs>
        <w:jc w:val="center"/>
        <w:rPr>
          <w:rFonts w:ascii="Arial" w:hAnsi="Arial" w:cs="Arial"/>
          <w:b/>
          <w:snapToGrid w:val="0"/>
          <w:sz w:val="24"/>
          <w:szCs w:val="24"/>
        </w:rPr>
      </w:pPr>
      <w:r>
        <w:rPr>
          <w:rFonts w:ascii="Arial" w:hAnsi="Arial" w:cs="Arial"/>
          <w:b/>
          <w:snapToGrid w:val="0"/>
          <w:sz w:val="24"/>
          <w:szCs w:val="24"/>
        </w:rPr>
        <w:t xml:space="preserve">PREFEITURA DA ESTÂNCIA TURÍSTICA DE SÃO ROQUE, </w:t>
      </w:r>
      <w:r w:rsidR="0029603D">
        <w:rPr>
          <w:rFonts w:ascii="Arial" w:hAnsi="Arial" w:cs="Arial"/>
          <w:b/>
          <w:snapToGrid w:val="0"/>
          <w:sz w:val="24"/>
          <w:szCs w:val="24"/>
        </w:rPr>
        <w:t>19/03</w:t>
      </w:r>
      <w:r w:rsidR="003D734C">
        <w:rPr>
          <w:rFonts w:ascii="Arial" w:hAnsi="Arial" w:cs="Arial"/>
          <w:b/>
          <w:snapToGrid w:val="0"/>
          <w:sz w:val="24"/>
          <w:szCs w:val="24"/>
        </w:rPr>
        <w:t>/2024</w:t>
      </w:r>
    </w:p>
    <w:p w:rsidR="0014307B">
      <w:pPr>
        <w:widowControl w:val="0"/>
        <w:tabs>
          <w:tab w:val="left" w:pos="3686"/>
        </w:tabs>
        <w:ind w:left="851" w:right="708" w:firstLine="2268"/>
        <w:rPr>
          <w:rFonts w:ascii="Arial" w:hAnsi="Arial" w:cs="Arial"/>
          <w:b/>
          <w:snapToGrid w:val="0"/>
          <w:sz w:val="24"/>
          <w:szCs w:val="24"/>
        </w:rPr>
      </w:pPr>
    </w:p>
    <w:p w:rsidR="0014307B">
      <w:pPr>
        <w:widowControl w:val="0"/>
        <w:tabs>
          <w:tab w:val="left" w:pos="3686"/>
        </w:tabs>
        <w:ind w:left="851" w:right="708" w:firstLine="2268"/>
        <w:rPr>
          <w:rFonts w:ascii="Arial" w:hAnsi="Arial" w:cs="Arial"/>
          <w:b/>
          <w:snapToGrid w:val="0"/>
          <w:sz w:val="24"/>
          <w:szCs w:val="24"/>
        </w:rPr>
      </w:pPr>
    </w:p>
    <w:p w:rsidR="00AC7DCC">
      <w:pPr>
        <w:widowControl w:val="0"/>
        <w:tabs>
          <w:tab w:val="left" w:pos="3686"/>
        </w:tabs>
        <w:ind w:left="851" w:right="708" w:firstLine="2268"/>
        <w:rPr>
          <w:rFonts w:ascii="Arial" w:hAnsi="Arial" w:cs="Arial"/>
          <w:b/>
          <w:snapToGrid w:val="0"/>
          <w:sz w:val="24"/>
          <w:szCs w:val="24"/>
        </w:rPr>
      </w:pPr>
    </w:p>
    <w:p w:rsidR="00AC7DCC">
      <w:pPr>
        <w:widowControl w:val="0"/>
        <w:tabs>
          <w:tab w:val="left" w:pos="3686"/>
        </w:tabs>
        <w:ind w:left="709" w:right="708"/>
        <w:jc w:val="center"/>
        <w:rPr>
          <w:rFonts w:ascii="Arial" w:hAnsi="Arial" w:cs="Arial"/>
          <w:b/>
          <w:snapToGrid w:val="0"/>
          <w:sz w:val="24"/>
          <w:szCs w:val="24"/>
        </w:rPr>
      </w:pPr>
      <w:r>
        <w:rPr>
          <w:rFonts w:ascii="Arial" w:hAnsi="Arial" w:cs="Arial"/>
          <w:b/>
          <w:snapToGrid w:val="0"/>
          <w:sz w:val="24"/>
          <w:szCs w:val="24"/>
        </w:rPr>
        <w:t>MARCOS AUGUSTO ISSA HENRIQUES DE ARAÚJO</w:t>
      </w:r>
    </w:p>
    <w:p w:rsidR="00FF70B4">
      <w:pPr>
        <w:widowControl w:val="0"/>
        <w:tabs>
          <w:tab w:val="left" w:pos="3686"/>
        </w:tabs>
        <w:jc w:val="center"/>
        <w:rPr>
          <w:rFonts w:ascii="Arial" w:hAnsi="Arial" w:cs="Arial"/>
          <w:b/>
          <w:snapToGrid w:val="0"/>
          <w:sz w:val="24"/>
          <w:szCs w:val="24"/>
        </w:rPr>
      </w:pPr>
      <w:r w:rsidRPr="004504EE">
        <w:rPr>
          <w:rFonts w:ascii="Arial" w:hAnsi="Arial" w:cs="Arial"/>
          <w:b/>
          <w:snapToGrid w:val="0"/>
          <w:sz w:val="24"/>
          <w:szCs w:val="24"/>
        </w:rPr>
        <w:t xml:space="preserve">PREFEITO </w:t>
      </w:r>
    </w:p>
    <w:p w:rsidR="00A84832" w:rsidRPr="00E549B5" w:rsidP="00A84832">
      <w:pPr>
        <w:pStyle w:val="1T"/>
        <w:rPr>
          <w:rStyle w:val="Strong"/>
          <w:rFonts w:cs="Times New Roman"/>
          <w:b/>
        </w:rPr>
      </w:pPr>
      <w:r>
        <w:rPr>
          <w:rFonts w:ascii="Arial" w:hAnsi="Arial"/>
          <w:snapToGrid w:val="0"/>
        </w:rPr>
        <w:br w:type="page"/>
      </w:r>
      <w:r w:rsidRPr="00E549B5">
        <w:rPr>
          <w:rStyle w:val="Strong"/>
          <w:rFonts w:cs="Times New Roman"/>
        </w:rPr>
        <w:t>ANEXO I</w:t>
      </w:r>
    </w:p>
    <w:p w:rsidR="00A84832" w:rsidRPr="00E549B5" w:rsidP="00A84832">
      <w:pPr>
        <w:pStyle w:val="1T"/>
        <w:rPr>
          <w:rStyle w:val="Strong"/>
          <w:rFonts w:cs="Times New Roman"/>
          <w:b/>
        </w:rPr>
      </w:pPr>
      <w:bookmarkStart w:id="2" w:name="_Toc55479512"/>
      <w:bookmarkStart w:id="3" w:name="_Toc55927898"/>
      <w:bookmarkStart w:id="4" w:name="_Toc66723839"/>
      <w:r w:rsidRPr="00E549B5">
        <w:rPr>
          <w:rStyle w:val="Strong"/>
          <w:rFonts w:cs="Times New Roman"/>
        </w:rPr>
        <w:t>ORGONOGRAMA</w:t>
      </w:r>
      <w:bookmarkEnd w:id="2"/>
      <w:bookmarkEnd w:id="3"/>
      <w:bookmarkEnd w:id="4"/>
      <w:r w:rsidRPr="00E549B5">
        <w:rPr>
          <w:rStyle w:val="Strong"/>
          <w:rFonts w:cs="Times New Roman"/>
        </w:rPr>
        <w:t xml:space="preserve"> </w:t>
      </w:r>
    </w:p>
    <w:p w:rsidR="00A84832" w:rsidRPr="00E549B5" w:rsidP="00A84832">
      <w:pPr>
        <w:jc w:val="center"/>
        <w:rPr>
          <w:b/>
          <w:bCs/>
        </w:rPr>
      </w:pPr>
    </w:p>
    <w:p w:rsidR="00A84832" w:rsidRPr="00E549B5" w:rsidP="00A84832">
      <w:pPr>
        <w:jc w:val="center"/>
        <w:rPr>
          <w:b/>
          <w:bCs/>
        </w:rPr>
      </w:pPr>
    </w:p>
    <w:p w:rsidR="00A84832" w:rsidRPr="00E549B5" w:rsidP="00A84832">
      <w:pPr>
        <w:jc w:val="center"/>
        <w:rPr>
          <w:b/>
          <w:bCs/>
        </w:rPr>
      </w:pPr>
    </w:p>
    <w:p w:rsidR="00646C59" w:rsidP="00A84832">
      <w:pPr>
        <w:rPr>
          <w:rFonts w:ascii="Arial" w:hAnsi="Arial" w:cs="Arial"/>
          <w:b/>
          <w:snapToGrid w:val="0"/>
          <w:sz w:val="24"/>
          <w:szCs w:val="24"/>
        </w:rPr>
      </w:pPr>
      <w:r w:rsidRPr="0011530D">
        <w:rPr>
          <w:noProof/>
        </w:rPr>
        <w:drawing>
          <wp:inline distT="0" distB="0" distL="0" distR="0">
            <wp:extent cx="5391150" cy="40481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610283" name="Gráfico 1"/>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391150" cy="4048125"/>
                    </a:xfrm>
                    <a:prstGeom prst="rect">
                      <a:avLst/>
                    </a:prstGeom>
                    <a:noFill/>
                    <a:ln>
                      <a:noFill/>
                    </a:ln>
                  </pic:spPr>
                </pic:pic>
              </a:graphicData>
            </a:graphic>
          </wp:inline>
        </w:drawing>
      </w:r>
    </w:p>
    <w:p w:rsidR="00A84832">
      <w:pPr>
        <w:rPr>
          <w:rFonts w:ascii="Arial" w:hAnsi="Arial" w:cs="Arial"/>
          <w:b/>
          <w:sz w:val="24"/>
          <w:szCs w:val="24"/>
        </w:rPr>
      </w:pPr>
      <w:r>
        <w:rPr>
          <w:rFonts w:ascii="Arial" w:hAnsi="Arial" w:cs="Arial"/>
          <w:b/>
          <w:sz w:val="24"/>
          <w:szCs w:val="24"/>
        </w:rPr>
        <w:br w:type="page"/>
      </w:r>
    </w:p>
    <w:p w:rsidR="00A84832" w:rsidP="00A84832">
      <w:pPr>
        <w:pStyle w:val="1T"/>
        <w:rPr>
          <w:rStyle w:val="Strong"/>
          <w:rFonts w:cs="Times New Roman"/>
        </w:rPr>
      </w:pPr>
      <w:bookmarkStart w:id="5" w:name="_Toc55479514"/>
      <w:bookmarkStart w:id="6" w:name="_Toc55565930"/>
      <w:bookmarkStart w:id="7" w:name="_Toc55927900"/>
      <w:bookmarkStart w:id="8" w:name="_Toc66723841"/>
    </w:p>
    <w:p w:rsidR="00A84832" w:rsidRPr="00E549B5" w:rsidP="00A84832">
      <w:pPr>
        <w:pStyle w:val="1T"/>
        <w:rPr>
          <w:rStyle w:val="Strong"/>
          <w:rFonts w:cs="Times New Roman"/>
          <w:b/>
        </w:rPr>
      </w:pPr>
      <w:r w:rsidRPr="00E549B5">
        <w:rPr>
          <w:rStyle w:val="Strong"/>
          <w:rFonts w:cs="Times New Roman"/>
        </w:rPr>
        <w:t>ANEXO II</w:t>
      </w:r>
      <w:bookmarkEnd w:id="5"/>
      <w:bookmarkEnd w:id="6"/>
      <w:bookmarkEnd w:id="7"/>
      <w:bookmarkEnd w:id="8"/>
    </w:p>
    <w:p w:rsidR="00A84832" w:rsidRPr="00E549B5" w:rsidP="00A84832">
      <w:pPr>
        <w:pStyle w:val="1T"/>
        <w:rPr>
          <w:rStyle w:val="Strong"/>
          <w:rFonts w:cs="Times New Roman"/>
          <w:b/>
        </w:rPr>
      </w:pPr>
      <w:bookmarkStart w:id="9" w:name="_Toc55479515"/>
      <w:bookmarkStart w:id="10" w:name="_Toc55927901"/>
      <w:bookmarkStart w:id="11" w:name="_Toc66723842"/>
      <w:r w:rsidRPr="00E549B5">
        <w:rPr>
          <w:rStyle w:val="Strong"/>
          <w:rFonts w:cs="Times New Roman"/>
        </w:rPr>
        <w:t xml:space="preserve">CARGOS DE PROVIMENTO EFETIVO DO </w:t>
      </w:r>
      <w:bookmarkEnd w:id="9"/>
      <w:bookmarkEnd w:id="10"/>
      <w:bookmarkEnd w:id="11"/>
      <w:r w:rsidRPr="00E549B5">
        <w:rPr>
          <w:rStyle w:val="Strong"/>
          <w:rFonts w:cs="Times New Roman"/>
        </w:rPr>
        <w:t>SÃO ROQUE PREV</w:t>
      </w:r>
    </w:p>
    <w:p w:rsidR="00A84832" w:rsidRPr="00E549B5" w:rsidP="00A84832">
      <w:pPr>
        <w:pStyle w:val="1T"/>
        <w:rPr>
          <w:rStyle w:val="Strong"/>
          <w:rFonts w:cs="Times New Roman"/>
          <w:b/>
        </w:rPr>
      </w:pPr>
    </w:p>
    <w:p w:rsidR="00A84832" w:rsidRPr="00E549B5" w:rsidP="00A84832">
      <w:pPr>
        <w:pStyle w:val="1T"/>
        <w:rPr>
          <w:rStyle w:val="Strong"/>
          <w:rFonts w:cs="Times New Roman"/>
          <w:b/>
        </w:rPr>
      </w:pPr>
    </w:p>
    <w:tbl>
      <w:tblPr>
        <w:tblW w:w="978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0"/>
        <w:gridCol w:w="2326"/>
        <w:gridCol w:w="1059"/>
        <w:gridCol w:w="3907"/>
        <w:gridCol w:w="1565"/>
      </w:tblGrid>
      <w:tr w:rsidTr="00E02860">
        <w:tblPrEx>
          <w:tblW w:w="978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30" w:type="dxa"/>
            <w:vAlign w:val="center"/>
          </w:tcPr>
          <w:p w:rsidR="00A84832" w:rsidRPr="00E549B5" w:rsidP="00E02860">
            <w:pPr>
              <w:pStyle w:val="NormalWeb"/>
              <w:spacing w:before="0" w:beforeAutospacing="0" w:after="0" w:afterAutospacing="0"/>
              <w:jc w:val="center"/>
              <w:rPr>
                <w:rStyle w:val="Strong"/>
              </w:rPr>
            </w:pPr>
            <w:r w:rsidRPr="00E549B5">
              <w:rPr>
                <w:rStyle w:val="Strong"/>
              </w:rPr>
              <w:t>Quant.</w:t>
            </w:r>
          </w:p>
        </w:tc>
        <w:tc>
          <w:tcPr>
            <w:tcW w:w="2326" w:type="dxa"/>
            <w:vAlign w:val="center"/>
          </w:tcPr>
          <w:p w:rsidR="00A84832" w:rsidRPr="00E549B5" w:rsidP="00E02860">
            <w:pPr>
              <w:pStyle w:val="NormalWeb"/>
              <w:spacing w:before="0" w:beforeAutospacing="0" w:after="0" w:afterAutospacing="0"/>
              <w:jc w:val="center"/>
              <w:rPr>
                <w:rStyle w:val="Strong"/>
              </w:rPr>
            </w:pPr>
            <w:r w:rsidRPr="00E549B5">
              <w:rPr>
                <w:rStyle w:val="Strong"/>
              </w:rPr>
              <w:t>Denominação</w:t>
            </w:r>
          </w:p>
        </w:tc>
        <w:tc>
          <w:tcPr>
            <w:tcW w:w="1059" w:type="dxa"/>
            <w:vAlign w:val="center"/>
          </w:tcPr>
          <w:p w:rsidR="00A84832" w:rsidRPr="00E549B5" w:rsidP="00E02860">
            <w:pPr>
              <w:pStyle w:val="NormalWeb"/>
              <w:spacing w:before="0" w:beforeAutospacing="0" w:after="0" w:afterAutospacing="0"/>
              <w:jc w:val="center"/>
              <w:rPr>
                <w:rStyle w:val="Strong"/>
              </w:rPr>
            </w:pPr>
            <w:r w:rsidRPr="00E549B5">
              <w:rPr>
                <w:rStyle w:val="Strong"/>
              </w:rPr>
              <w:t>Carga Horária</w:t>
            </w:r>
          </w:p>
        </w:tc>
        <w:tc>
          <w:tcPr>
            <w:tcW w:w="3907" w:type="dxa"/>
            <w:vAlign w:val="center"/>
          </w:tcPr>
          <w:p w:rsidR="00A84832" w:rsidRPr="00E549B5" w:rsidP="00E02860">
            <w:pPr>
              <w:pStyle w:val="NormalWeb"/>
              <w:spacing w:before="0" w:beforeAutospacing="0" w:after="0" w:afterAutospacing="0"/>
              <w:jc w:val="center"/>
              <w:rPr>
                <w:rStyle w:val="Strong"/>
              </w:rPr>
            </w:pPr>
            <w:r w:rsidRPr="00E549B5">
              <w:rPr>
                <w:rStyle w:val="Strong"/>
              </w:rPr>
              <w:t>Requisitos</w:t>
            </w:r>
          </w:p>
        </w:tc>
        <w:tc>
          <w:tcPr>
            <w:tcW w:w="1565" w:type="dxa"/>
            <w:vAlign w:val="center"/>
          </w:tcPr>
          <w:p w:rsidR="00A84832" w:rsidRPr="00E549B5" w:rsidP="00E02860">
            <w:pPr>
              <w:pStyle w:val="NormalWeb"/>
              <w:spacing w:before="0" w:beforeAutospacing="0" w:after="0" w:afterAutospacing="0"/>
              <w:jc w:val="center"/>
              <w:rPr>
                <w:rStyle w:val="Strong"/>
              </w:rPr>
            </w:pPr>
            <w:r w:rsidRPr="00E549B5">
              <w:rPr>
                <w:rStyle w:val="Strong"/>
              </w:rPr>
              <w:t>Padrão de Vencimentos</w:t>
            </w:r>
          </w:p>
        </w:tc>
      </w:tr>
      <w:tr w:rsidTr="00E02860">
        <w:tblPrEx>
          <w:tblW w:w="9787" w:type="dxa"/>
          <w:tblInd w:w="-147" w:type="dxa"/>
          <w:tblLook w:val="04A0"/>
        </w:tblPrEx>
        <w:trPr>
          <w:trHeight w:val="330"/>
        </w:trPr>
        <w:tc>
          <w:tcPr>
            <w:tcW w:w="930" w:type="dxa"/>
            <w:noWrap/>
            <w:vAlign w:val="center"/>
          </w:tcPr>
          <w:p w:rsidR="00A84832" w:rsidRPr="00654557" w:rsidP="00E02860">
            <w:pPr>
              <w:jc w:val="center"/>
              <w:rPr>
                <w:rFonts w:ascii="Arial" w:hAnsi="Arial" w:cs="Arial"/>
                <w:sz w:val="24"/>
                <w:szCs w:val="24"/>
              </w:rPr>
            </w:pPr>
            <w:r w:rsidRPr="00654557">
              <w:rPr>
                <w:rFonts w:ascii="Arial" w:hAnsi="Arial" w:cs="Arial"/>
                <w:sz w:val="24"/>
                <w:szCs w:val="24"/>
              </w:rPr>
              <w:t>02</w:t>
            </w:r>
          </w:p>
        </w:tc>
        <w:tc>
          <w:tcPr>
            <w:tcW w:w="2326" w:type="dxa"/>
            <w:noWrap/>
            <w:vAlign w:val="center"/>
          </w:tcPr>
          <w:p w:rsidR="00A84832" w:rsidRPr="00654557" w:rsidP="00E02860">
            <w:pPr>
              <w:jc w:val="both"/>
              <w:rPr>
                <w:rFonts w:ascii="Arial" w:hAnsi="Arial" w:cs="Arial"/>
                <w:sz w:val="24"/>
                <w:szCs w:val="24"/>
              </w:rPr>
            </w:pPr>
            <w:r w:rsidRPr="00654557">
              <w:rPr>
                <w:rFonts w:ascii="Arial" w:hAnsi="Arial" w:cs="Arial"/>
                <w:sz w:val="24"/>
                <w:szCs w:val="24"/>
              </w:rPr>
              <w:t>Oficial Administrativo</w:t>
            </w:r>
          </w:p>
        </w:tc>
        <w:tc>
          <w:tcPr>
            <w:tcW w:w="1059" w:type="dxa"/>
            <w:vAlign w:val="center"/>
          </w:tcPr>
          <w:p w:rsidR="00A84832" w:rsidRPr="00654557" w:rsidP="00E02860">
            <w:pPr>
              <w:jc w:val="center"/>
              <w:rPr>
                <w:rFonts w:ascii="Arial" w:hAnsi="Arial" w:cs="Arial"/>
                <w:sz w:val="24"/>
                <w:szCs w:val="24"/>
              </w:rPr>
            </w:pPr>
            <w:r w:rsidRPr="00654557">
              <w:rPr>
                <w:rFonts w:ascii="Arial" w:hAnsi="Arial" w:cs="Arial"/>
                <w:sz w:val="24"/>
                <w:szCs w:val="24"/>
              </w:rPr>
              <w:t>40h</w:t>
            </w:r>
          </w:p>
        </w:tc>
        <w:tc>
          <w:tcPr>
            <w:tcW w:w="3907" w:type="dxa"/>
            <w:vAlign w:val="center"/>
          </w:tcPr>
          <w:p w:rsidR="00A84832" w:rsidRPr="00654557" w:rsidP="00E02860">
            <w:pPr>
              <w:jc w:val="center"/>
              <w:rPr>
                <w:rFonts w:ascii="Arial" w:hAnsi="Arial" w:cs="Arial"/>
                <w:sz w:val="24"/>
                <w:szCs w:val="24"/>
              </w:rPr>
            </w:pPr>
            <w:r w:rsidRPr="00654557">
              <w:rPr>
                <w:rFonts w:ascii="Arial" w:hAnsi="Arial" w:cs="Arial"/>
                <w:sz w:val="24"/>
                <w:szCs w:val="24"/>
              </w:rPr>
              <w:t>Ensino Médio.</w:t>
            </w:r>
          </w:p>
        </w:tc>
        <w:tc>
          <w:tcPr>
            <w:tcW w:w="1565" w:type="dxa"/>
            <w:vAlign w:val="center"/>
          </w:tcPr>
          <w:p w:rsidR="00A84832" w:rsidRPr="00654557" w:rsidP="00E02860">
            <w:pPr>
              <w:jc w:val="center"/>
              <w:rPr>
                <w:rFonts w:ascii="Arial" w:hAnsi="Arial" w:cs="Arial"/>
                <w:sz w:val="24"/>
                <w:szCs w:val="24"/>
              </w:rPr>
            </w:pPr>
            <w:r w:rsidRPr="00654557">
              <w:rPr>
                <w:rFonts w:ascii="Arial" w:hAnsi="Arial" w:cs="Arial"/>
                <w:sz w:val="24"/>
                <w:szCs w:val="24"/>
              </w:rPr>
              <w:t>I</w:t>
            </w:r>
          </w:p>
        </w:tc>
      </w:tr>
      <w:tr w:rsidTr="00E02860">
        <w:tblPrEx>
          <w:tblW w:w="9787" w:type="dxa"/>
          <w:tblInd w:w="-147" w:type="dxa"/>
          <w:tblLook w:val="04A0"/>
        </w:tblPrEx>
        <w:trPr>
          <w:trHeight w:val="330"/>
        </w:trPr>
        <w:tc>
          <w:tcPr>
            <w:tcW w:w="930" w:type="dxa"/>
            <w:noWrap/>
            <w:vAlign w:val="center"/>
          </w:tcPr>
          <w:p w:rsidR="00A84832" w:rsidRPr="00654557" w:rsidP="00E02860">
            <w:pPr>
              <w:jc w:val="center"/>
              <w:rPr>
                <w:rFonts w:ascii="Arial" w:hAnsi="Arial" w:cs="Arial"/>
                <w:sz w:val="24"/>
                <w:szCs w:val="24"/>
              </w:rPr>
            </w:pPr>
            <w:r w:rsidRPr="00654557">
              <w:rPr>
                <w:rFonts w:ascii="Arial" w:hAnsi="Arial" w:cs="Arial"/>
                <w:sz w:val="24"/>
                <w:szCs w:val="24"/>
              </w:rPr>
              <w:t>04</w:t>
            </w:r>
          </w:p>
        </w:tc>
        <w:tc>
          <w:tcPr>
            <w:tcW w:w="2326" w:type="dxa"/>
            <w:noWrap/>
            <w:vAlign w:val="center"/>
          </w:tcPr>
          <w:p w:rsidR="00A84832" w:rsidRPr="00654557" w:rsidP="00E02860">
            <w:pPr>
              <w:jc w:val="both"/>
              <w:rPr>
                <w:rFonts w:ascii="Arial" w:hAnsi="Arial" w:cs="Arial"/>
                <w:sz w:val="24"/>
                <w:szCs w:val="24"/>
              </w:rPr>
            </w:pPr>
            <w:r w:rsidRPr="00654557">
              <w:rPr>
                <w:rFonts w:ascii="Arial" w:hAnsi="Arial" w:cs="Arial"/>
                <w:sz w:val="24"/>
                <w:szCs w:val="24"/>
              </w:rPr>
              <w:t>Analista</w:t>
            </w:r>
          </w:p>
        </w:tc>
        <w:tc>
          <w:tcPr>
            <w:tcW w:w="1059" w:type="dxa"/>
            <w:vAlign w:val="center"/>
          </w:tcPr>
          <w:p w:rsidR="00A84832" w:rsidRPr="00654557" w:rsidP="00E02860">
            <w:pPr>
              <w:jc w:val="center"/>
              <w:rPr>
                <w:rFonts w:ascii="Arial" w:hAnsi="Arial" w:cs="Arial"/>
                <w:sz w:val="24"/>
                <w:szCs w:val="24"/>
              </w:rPr>
            </w:pPr>
            <w:r w:rsidRPr="00654557">
              <w:rPr>
                <w:rFonts w:ascii="Arial" w:hAnsi="Arial" w:cs="Arial"/>
                <w:sz w:val="24"/>
                <w:szCs w:val="24"/>
              </w:rPr>
              <w:t>40h</w:t>
            </w:r>
          </w:p>
        </w:tc>
        <w:tc>
          <w:tcPr>
            <w:tcW w:w="3907" w:type="dxa"/>
            <w:vAlign w:val="center"/>
          </w:tcPr>
          <w:p w:rsidR="00A84832" w:rsidRPr="00654557" w:rsidP="00E02860">
            <w:pPr>
              <w:jc w:val="both"/>
              <w:rPr>
                <w:rFonts w:ascii="Arial" w:hAnsi="Arial" w:cs="Arial"/>
                <w:sz w:val="24"/>
                <w:szCs w:val="24"/>
              </w:rPr>
            </w:pPr>
            <w:r w:rsidRPr="00654557">
              <w:rPr>
                <w:rFonts w:ascii="Arial" w:hAnsi="Arial" w:cs="Arial"/>
                <w:sz w:val="24"/>
                <w:szCs w:val="24"/>
              </w:rPr>
              <w:t>Curso Superior nas áreas de Administração, Ciências Econômicas, Contábeis ou Atuarias, Direito, Gestão Pública, Gestão de Recursos Humanos ou Políticas públicas.</w:t>
            </w:r>
          </w:p>
        </w:tc>
        <w:tc>
          <w:tcPr>
            <w:tcW w:w="1565" w:type="dxa"/>
            <w:vAlign w:val="center"/>
          </w:tcPr>
          <w:p w:rsidR="00A84832" w:rsidRPr="00654557" w:rsidP="00E02860">
            <w:pPr>
              <w:jc w:val="center"/>
              <w:rPr>
                <w:rFonts w:ascii="Arial" w:hAnsi="Arial" w:cs="Arial"/>
                <w:sz w:val="24"/>
                <w:szCs w:val="24"/>
              </w:rPr>
            </w:pPr>
            <w:r w:rsidRPr="00654557">
              <w:rPr>
                <w:rFonts w:ascii="Arial" w:hAnsi="Arial" w:cs="Arial"/>
                <w:sz w:val="24"/>
                <w:szCs w:val="24"/>
              </w:rPr>
              <w:t>III</w:t>
            </w:r>
          </w:p>
        </w:tc>
      </w:tr>
      <w:tr w:rsidTr="00E02860">
        <w:tblPrEx>
          <w:tblW w:w="9787" w:type="dxa"/>
          <w:tblInd w:w="-147" w:type="dxa"/>
          <w:tblLook w:val="04A0"/>
        </w:tblPrEx>
        <w:trPr>
          <w:trHeight w:val="330"/>
        </w:trPr>
        <w:tc>
          <w:tcPr>
            <w:tcW w:w="930" w:type="dxa"/>
            <w:noWrap/>
            <w:vAlign w:val="center"/>
          </w:tcPr>
          <w:p w:rsidR="00A84832" w:rsidRPr="00654557" w:rsidP="00E02860">
            <w:pPr>
              <w:jc w:val="center"/>
              <w:rPr>
                <w:rFonts w:ascii="Arial" w:hAnsi="Arial" w:cs="Arial"/>
                <w:sz w:val="24"/>
                <w:szCs w:val="24"/>
              </w:rPr>
            </w:pPr>
            <w:r w:rsidRPr="00654557">
              <w:rPr>
                <w:rFonts w:ascii="Arial" w:hAnsi="Arial" w:cs="Arial"/>
                <w:sz w:val="24"/>
                <w:szCs w:val="24"/>
              </w:rPr>
              <w:t>01</w:t>
            </w:r>
          </w:p>
        </w:tc>
        <w:tc>
          <w:tcPr>
            <w:tcW w:w="2326" w:type="dxa"/>
            <w:noWrap/>
            <w:vAlign w:val="center"/>
          </w:tcPr>
          <w:p w:rsidR="00A84832" w:rsidRPr="00654557" w:rsidP="00E02860">
            <w:pPr>
              <w:jc w:val="both"/>
              <w:rPr>
                <w:rFonts w:ascii="Arial" w:hAnsi="Arial" w:cs="Arial"/>
                <w:sz w:val="24"/>
                <w:szCs w:val="24"/>
              </w:rPr>
            </w:pPr>
            <w:r w:rsidRPr="00654557">
              <w:rPr>
                <w:rFonts w:ascii="Arial" w:hAnsi="Arial" w:cs="Arial"/>
                <w:sz w:val="24"/>
                <w:szCs w:val="24"/>
              </w:rPr>
              <w:t>Analista de Sistemas</w:t>
            </w:r>
          </w:p>
        </w:tc>
        <w:tc>
          <w:tcPr>
            <w:tcW w:w="1059" w:type="dxa"/>
            <w:vAlign w:val="center"/>
          </w:tcPr>
          <w:p w:rsidR="00A84832" w:rsidRPr="00654557" w:rsidP="00E02860">
            <w:pPr>
              <w:jc w:val="center"/>
              <w:rPr>
                <w:rFonts w:ascii="Arial" w:hAnsi="Arial" w:cs="Arial"/>
                <w:sz w:val="24"/>
                <w:szCs w:val="24"/>
              </w:rPr>
            </w:pPr>
            <w:r w:rsidRPr="00654557">
              <w:rPr>
                <w:rFonts w:ascii="Arial" w:hAnsi="Arial" w:cs="Arial"/>
                <w:sz w:val="24"/>
                <w:szCs w:val="24"/>
              </w:rPr>
              <w:t>40h</w:t>
            </w:r>
          </w:p>
        </w:tc>
        <w:tc>
          <w:tcPr>
            <w:tcW w:w="3907" w:type="dxa"/>
            <w:vAlign w:val="center"/>
          </w:tcPr>
          <w:p w:rsidR="00A84832" w:rsidRPr="00654557" w:rsidP="00E02860">
            <w:pPr>
              <w:jc w:val="both"/>
              <w:rPr>
                <w:rFonts w:ascii="Arial" w:hAnsi="Arial" w:cs="Arial"/>
                <w:sz w:val="24"/>
                <w:szCs w:val="24"/>
              </w:rPr>
            </w:pPr>
            <w:r w:rsidRPr="00654557">
              <w:rPr>
                <w:rFonts w:ascii="Arial" w:hAnsi="Arial" w:cs="Arial"/>
                <w:sz w:val="24"/>
                <w:szCs w:val="24"/>
              </w:rPr>
              <w:t>Curso Superior em Tecnologia ou Sistema de Informação.</w:t>
            </w:r>
          </w:p>
        </w:tc>
        <w:tc>
          <w:tcPr>
            <w:tcW w:w="1565" w:type="dxa"/>
            <w:vAlign w:val="center"/>
          </w:tcPr>
          <w:p w:rsidR="00A84832" w:rsidRPr="00654557" w:rsidP="00E02860">
            <w:pPr>
              <w:jc w:val="center"/>
              <w:rPr>
                <w:rFonts w:ascii="Arial" w:hAnsi="Arial" w:cs="Arial"/>
                <w:sz w:val="24"/>
                <w:szCs w:val="24"/>
              </w:rPr>
            </w:pPr>
            <w:r w:rsidRPr="00654557">
              <w:rPr>
                <w:rFonts w:ascii="Arial" w:hAnsi="Arial" w:cs="Arial"/>
                <w:sz w:val="24"/>
                <w:szCs w:val="24"/>
              </w:rPr>
              <w:t>III</w:t>
            </w:r>
          </w:p>
        </w:tc>
      </w:tr>
      <w:tr w:rsidTr="00E02860">
        <w:tblPrEx>
          <w:tblW w:w="9787" w:type="dxa"/>
          <w:tblInd w:w="-147" w:type="dxa"/>
          <w:tblLook w:val="04A0"/>
        </w:tblPrEx>
        <w:trPr>
          <w:trHeight w:val="330"/>
        </w:trPr>
        <w:tc>
          <w:tcPr>
            <w:tcW w:w="930" w:type="dxa"/>
            <w:noWrap/>
            <w:vAlign w:val="center"/>
          </w:tcPr>
          <w:p w:rsidR="00A84832" w:rsidRPr="00654557" w:rsidP="00E02860">
            <w:pPr>
              <w:jc w:val="center"/>
              <w:rPr>
                <w:rFonts w:ascii="Arial" w:hAnsi="Arial" w:cs="Arial"/>
                <w:sz w:val="24"/>
                <w:szCs w:val="24"/>
              </w:rPr>
            </w:pPr>
            <w:r w:rsidRPr="00654557">
              <w:rPr>
                <w:rFonts w:ascii="Arial" w:hAnsi="Arial" w:cs="Arial"/>
                <w:sz w:val="24"/>
                <w:szCs w:val="24"/>
              </w:rPr>
              <w:t>01</w:t>
            </w:r>
          </w:p>
        </w:tc>
        <w:tc>
          <w:tcPr>
            <w:tcW w:w="2326" w:type="dxa"/>
            <w:noWrap/>
            <w:vAlign w:val="center"/>
          </w:tcPr>
          <w:p w:rsidR="00A84832" w:rsidRPr="00654557" w:rsidP="00E02860">
            <w:pPr>
              <w:jc w:val="both"/>
              <w:rPr>
                <w:rFonts w:ascii="Arial" w:hAnsi="Arial" w:cs="Arial"/>
                <w:sz w:val="24"/>
                <w:szCs w:val="24"/>
              </w:rPr>
            </w:pPr>
            <w:r w:rsidRPr="00654557">
              <w:rPr>
                <w:rFonts w:ascii="Arial" w:hAnsi="Arial" w:cs="Arial"/>
                <w:sz w:val="24"/>
                <w:szCs w:val="24"/>
              </w:rPr>
              <w:t>Contador Previdenciário</w:t>
            </w:r>
          </w:p>
        </w:tc>
        <w:tc>
          <w:tcPr>
            <w:tcW w:w="1059" w:type="dxa"/>
            <w:vAlign w:val="center"/>
          </w:tcPr>
          <w:p w:rsidR="00A84832" w:rsidRPr="00654557" w:rsidP="00E02860">
            <w:pPr>
              <w:jc w:val="center"/>
              <w:rPr>
                <w:rFonts w:ascii="Arial" w:hAnsi="Arial" w:cs="Arial"/>
                <w:sz w:val="24"/>
                <w:szCs w:val="24"/>
              </w:rPr>
            </w:pPr>
            <w:r w:rsidRPr="00654557">
              <w:rPr>
                <w:rFonts w:ascii="Arial" w:hAnsi="Arial" w:cs="Arial"/>
                <w:sz w:val="24"/>
                <w:szCs w:val="24"/>
              </w:rPr>
              <w:t>40h</w:t>
            </w:r>
          </w:p>
        </w:tc>
        <w:tc>
          <w:tcPr>
            <w:tcW w:w="3907" w:type="dxa"/>
            <w:vAlign w:val="center"/>
          </w:tcPr>
          <w:p w:rsidR="00A84832" w:rsidRPr="00654557" w:rsidP="00E02860">
            <w:pPr>
              <w:jc w:val="both"/>
              <w:rPr>
                <w:rFonts w:ascii="Arial" w:hAnsi="Arial" w:cs="Arial"/>
                <w:sz w:val="24"/>
                <w:szCs w:val="24"/>
              </w:rPr>
            </w:pPr>
            <w:r w:rsidRPr="00654557">
              <w:rPr>
                <w:rFonts w:ascii="Arial" w:hAnsi="Arial" w:cs="Arial"/>
                <w:sz w:val="24"/>
                <w:szCs w:val="24"/>
              </w:rPr>
              <w:t>Curso Superior em Contabilidade; Registro no Conselho Regional de Contabilidade.</w:t>
            </w:r>
          </w:p>
        </w:tc>
        <w:tc>
          <w:tcPr>
            <w:tcW w:w="1565" w:type="dxa"/>
            <w:vAlign w:val="center"/>
          </w:tcPr>
          <w:p w:rsidR="00A84832" w:rsidRPr="00654557" w:rsidP="00E02860">
            <w:pPr>
              <w:jc w:val="center"/>
              <w:rPr>
                <w:rFonts w:ascii="Arial" w:hAnsi="Arial" w:cs="Arial"/>
                <w:sz w:val="24"/>
                <w:szCs w:val="24"/>
              </w:rPr>
            </w:pPr>
            <w:r w:rsidRPr="00654557">
              <w:rPr>
                <w:rFonts w:ascii="Arial" w:hAnsi="Arial" w:cs="Arial"/>
                <w:sz w:val="24"/>
                <w:szCs w:val="24"/>
              </w:rPr>
              <w:t>III</w:t>
            </w:r>
          </w:p>
        </w:tc>
      </w:tr>
      <w:tr w:rsidTr="00E02860">
        <w:tblPrEx>
          <w:tblW w:w="9787" w:type="dxa"/>
          <w:tblInd w:w="-147" w:type="dxa"/>
          <w:tblLook w:val="04A0"/>
        </w:tblPrEx>
        <w:trPr>
          <w:trHeight w:val="330"/>
        </w:trPr>
        <w:tc>
          <w:tcPr>
            <w:tcW w:w="930" w:type="dxa"/>
            <w:noWrap/>
            <w:vAlign w:val="center"/>
          </w:tcPr>
          <w:p w:rsidR="00A84832" w:rsidRPr="00654557" w:rsidP="00E02860">
            <w:pPr>
              <w:jc w:val="center"/>
              <w:rPr>
                <w:rFonts w:ascii="Arial" w:hAnsi="Arial" w:cs="Arial"/>
                <w:sz w:val="24"/>
                <w:szCs w:val="24"/>
              </w:rPr>
            </w:pPr>
            <w:r w:rsidRPr="00654557">
              <w:rPr>
                <w:rFonts w:ascii="Arial" w:hAnsi="Arial" w:cs="Arial"/>
                <w:sz w:val="24"/>
                <w:szCs w:val="24"/>
              </w:rPr>
              <w:t>01</w:t>
            </w:r>
          </w:p>
        </w:tc>
        <w:tc>
          <w:tcPr>
            <w:tcW w:w="2326" w:type="dxa"/>
            <w:noWrap/>
            <w:vAlign w:val="center"/>
          </w:tcPr>
          <w:p w:rsidR="00A84832" w:rsidRPr="00654557" w:rsidP="00E02860">
            <w:pPr>
              <w:jc w:val="both"/>
              <w:rPr>
                <w:rFonts w:ascii="Arial" w:hAnsi="Arial" w:cs="Arial"/>
                <w:sz w:val="24"/>
                <w:szCs w:val="24"/>
              </w:rPr>
            </w:pPr>
            <w:r w:rsidRPr="00654557">
              <w:rPr>
                <w:rFonts w:ascii="Arial" w:hAnsi="Arial" w:cs="Arial"/>
                <w:sz w:val="24"/>
                <w:szCs w:val="24"/>
              </w:rPr>
              <w:t>Procurador Previdenciário</w:t>
            </w:r>
          </w:p>
        </w:tc>
        <w:tc>
          <w:tcPr>
            <w:tcW w:w="1059" w:type="dxa"/>
            <w:vAlign w:val="center"/>
          </w:tcPr>
          <w:p w:rsidR="00A84832" w:rsidRPr="00654557" w:rsidP="00E02860">
            <w:pPr>
              <w:jc w:val="center"/>
              <w:rPr>
                <w:rFonts w:ascii="Arial" w:hAnsi="Arial" w:cs="Arial"/>
                <w:sz w:val="24"/>
                <w:szCs w:val="24"/>
              </w:rPr>
            </w:pPr>
            <w:r w:rsidRPr="00654557">
              <w:rPr>
                <w:rFonts w:ascii="Arial" w:hAnsi="Arial" w:cs="Arial"/>
                <w:sz w:val="24"/>
                <w:szCs w:val="24"/>
              </w:rPr>
              <w:t>20h</w:t>
            </w:r>
          </w:p>
        </w:tc>
        <w:tc>
          <w:tcPr>
            <w:tcW w:w="3907" w:type="dxa"/>
            <w:vAlign w:val="center"/>
          </w:tcPr>
          <w:p w:rsidR="00A84832" w:rsidRPr="00654557" w:rsidP="00E02860">
            <w:pPr>
              <w:jc w:val="both"/>
              <w:rPr>
                <w:rFonts w:ascii="Arial" w:hAnsi="Arial" w:cs="Arial"/>
                <w:sz w:val="24"/>
                <w:szCs w:val="24"/>
              </w:rPr>
            </w:pPr>
            <w:r w:rsidRPr="00654557">
              <w:rPr>
                <w:rFonts w:ascii="Arial" w:hAnsi="Arial" w:cs="Arial"/>
                <w:sz w:val="24"/>
                <w:szCs w:val="24"/>
              </w:rPr>
              <w:t>Curso Superior em Direito; Inscrição da Ordem dos Advogados do Brasil - OAB</w:t>
            </w:r>
          </w:p>
        </w:tc>
        <w:tc>
          <w:tcPr>
            <w:tcW w:w="1565" w:type="dxa"/>
            <w:vAlign w:val="center"/>
          </w:tcPr>
          <w:p w:rsidR="00A84832" w:rsidRPr="00654557" w:rsidP="00E02860">
            <w:pPr>
              <w:jc w:val="center"/>
              <w:rPr>
                <w:rFonts w:ascii="Arial" w:hAnsi="Arial" w:cs="Arial"/>
                <w:sz w:val="24"/>
                <w:szCs w:val="24"/>
              </w:rPr>
            </w:pPr>
            <w:r w:rsidRPr="00654557">
              <w:rPr>
                <w:rFonts w:ascii="Arial" w:hAnsi="Arial" w:cs="Arial"/>
                <w:sz w:val="24"/>
                <w:szCs w:val="24"/>
              </w:rPr>
              <w:t>III</w:t>
            </w:r>
          </w:p>
        </w:tc>
      </w:tr>
    </w:tbl>
    <w:p w:rsidR="00A84832" w:rsidRPr="00654557" w:rsidP="00A84832">
      <w:pPr>
        <w:jc w:val="center"/>
        <w:rPr>
          <w:rFonts w:ascii="Arial" w:hAnsi="Arial" w:cs="Arial"/>
          <w:b/>
          <w:bCs/>
          <w:sz w:val="24"/>
          <w:szCs w:val="24"/>
        </w:rPr>
      </w:pPr>
    </w:p>
    <w:p w:rsidR="00A84832" w:rsidRPr="00654557" w:rsidP="00A84832">
      <w:pPr>
        <w:jc w:val="center"/>
        <w:rPr>
          <w:rFonts w:ascii="Arial" w:hAnsi="Arial" w:cs="Arial"/>
          <w:b/>
          <w:bCs/>
          <w:sz w:val="24"/>
          <w:szCs w:val="24"/>
        </w:rPr>
      </w:pPr>
    </w:p>
    <w:p w:rsidR="00A84832" w:rsidRPr="00654557">
      <w:pPr>
        <w:rPr>
          <w:rFonts w:ascii="Arial" w:hAnsi="Arial" w:cs="Arial"/>
          <w:b/>
          <w:sz w:val="24"/>
          <w:szCs w:val="24"/>
        </w:rPr>
      </w:pPr>
      <w:r w:rsidRPr="00654557">
        <w:rPr>
          <w:rFonts w:ascii="Arial" w:hAnsi="Arial" w:cs="Arial"/>
          <w:b/>
          <w:sz w:val="24"/>
          <w:szCs w:val="24"/>
        </w:rPr>
        <w:br w:type="page"/>
      </w:r>
    </w:p>
    <w:p w:rsidR="00646C59" w:rsidRPr="00654557">
      <w:pPr>
        <w:widowControl w:val="0"/>
        <w:tabs>
          <w:tab w:val="left" w:pos="3686"/>
        </w:tabs>
        <w:jc w:val="center"/>
        <w:rPr>
          <w:rFonts w:ascii="Arial" w:hAnsi="Arial" w:cs="Arial"/>
          <w:b/>
          <w:sz w:val="24"/>
          <w:szCs w:val="24"/>
        </w:rPr>
      </w:pPr>
    </w:p>
    <w:p w:rsidR="00A84832" w:rsidRPr="00654557" w:rsidP="00A84832">
      <w:pPr>
        <w:tabs>
          <w:tab w:val="left" w:pos="1701"/>
        </w:tabs>
        <w:jc w:val="center"/>
        <w:rPr>
          <w:rFonts w:ascii="Arial" w:hAnsi="Arial" w:cs="Arial"/>
          <w:b/>
          <w:sz w:val="24"/>
          <w:szCs w:val="24"/>
        </w:rPr>
      </w:pPr>
      <w:r w:rsidRPr="00654557">
        <w:rPr>
          <w:rFonts w:ascii="Arial" w:hAnsi="Arial" w:cs="Arial"/>
          <w:b/>
          <w:sz w:val="24"/>
          <w:szCs w:val="24"/>
        </w:rPr>
        <w:t>ANEXO III</w:t>
      </w:r>
    </w:p>
    <w:p w:rsidR="00A84832" w:rsidRPr="00654557" w:rsidP="00A84832">
      <w:pPr>
        <w:tabs>
          <w:tab w:val="left" w:pos="1701"/>
        </w:tabs>
        <w:jc w:val="center"/>
        <w:rPr>
          <w:rFonts w:ascii="Arial" w:hAnsi="Arial" w:cs="Arial"/>
          <w:b/>
          <w:sz w:val="24"/>
          <w:szCs w:val="24"/>
        </w:rPr>
      </w:pPr>
      <w:r w:rsidRPr="00654557">
        <w:rPr>
          <w:rFonts w:ascii="Arial" w:hAnsi="Arial" w:cs="Arial"/>
          <w:b/>
          <w:sz w:val="24"/>
          <w:szCs w:val="24"/>
        </w:rPr>
        <w:t>CARGOS DE PROVIMENTO EM COMISSÃO SÃO ROQUE PREV</w:t>
      </w:r>
    </w:p>
    <w:p w:rsidR="00A84832" w:rsidRPr="00654557" w:rsidP="00A84832">
      <w:pPr>
        <w:tabs>
          <w:tab w:val="left" w:pos="1701"/>
        </w:tabs>
        <w:jc w:val="center"/>
        <w:rPr>
          <w:rFonts w:ascii="Arial" w:hAnsi="Arial" w:cs="Arial"/>
          <w:b/>
          <w:sz w:val="24"/>
          <w:szCs w:val="24"/>
        </w:rPr>
      </w:pPr>
    </w:p>
    <w:p w:rsidR="00A84832" w:rsidRPr="00654557" w:rsidP="00A84832">
      <w:pPr>
        <w:tabs>
          <w:tab w:val="left" w:pos="1701"/>
        </w:tabs>
        <w:jc w:val="center"/>
        <w:rPr>
          <w:rFonts w:ascii="Arial" w:hAnsi="Arial" w:cs="Arial"/>
          <w:b/>
          <w:sz w:val="24"/>
          <w:szCs w:val="24"/>
        </w:rPr>
      </w:pPr>
      <w:r w:rsidRPr="00654557">
        <w:rPr>
          <w:rFonts w:ascii="Arial" w:hAnsi="Arial" w:cs="Arial"/>
          <w:b/>
          <w:sz w:val="24"/>
          <w:szCs w:val="24"/>
        </w:rPr>
        <w:t>Tabela I</w:t>
      </w:r>
    </w:p>
    <w:p w:rsidR="00A84832" w:rsidRPr="00654557" w:rsidP="00A84832">
      <w:pPr>
        <w:tabs>
          <w:tab w:val="left" w:pos="1701"/>
        </w:tabs>
        <w:jc w:val="center"/>
        <w:rPr>
          <w:rFonts w:ascii="Arial" w:hAnsi="Arial" w:cs="Arial"/>
          <w:b/>
          <w:sz w:val="24"/>
          <w:szCs w:val="24"/>
        </w:rPr>
      </w:pPr>
      <w:r w:rsidRPr="00654557">
        <w:rPr>
          <w:rFonts w:ascii="Arial" w:hAnsi="Arial" w:cs="Arial"/>
          <w:b/>
          <w:sz w:val="24"/>
          <w:szCs w:val="24"/>
        </w:rPr>
        <w:t>Cargo em Comissão com Mandato</w:t>
      </w:r>
    </w:p>
    <w:p w:rsidR="00A84832" w:rsidRPr="00654557" w:rsidP="00A84832">
      <w:pPr>
        <w:tabs>
          <w:tab w:val="left" w:pos="1701"/>
        </w:tabs>
        <w:jc w:val="center"/>
        <w:rPr>
          <w:rFonts w:ascii="Arial" w:hAnsi="Arial" w:cs="Arial"/>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1868"/>
        <w:gridCol w:w="5172"/>
        <w:gridCol w:w="1604"/>
      </w:tblGrid>
      <w:tr w:rsidTr="00E02860">
        <w:tblPrEx>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50" w:type="dxa"/>
            <w:shd w:val="clear" w:color="auto" w:fill="auto"/>
            <w:vAlign w:val="center"/>
          </w:tcPr>
          <w:p w:rsidR="00A84832" w:rsidRPr="00654557" w:rsidP="00A84832">
            <w:pPr>
              <w:tabs>
                <w:tab w:val="left" w:pos="1701"/>
              </w:tabs>
              <w:jc w:val="center"/>
              <w:rPr>
                <w:rFonts w:ascii="Arial" w:hAnsi="Arial" w:cs="Arial"/>
                <w:b/>
                <w:sz w:val="24"/>
                <w:szCs w:val="24"/>
              </w:rPr>
            </w:pPr>
            <w:r w:rsidRPr="00654557">
              <w:rPr>
                <w:rFonts w:ascii="Arial" w:hAnsi="Arial" w:cs="Arial"/>
                <w:sz w:val="24"/>
                <w:szCs w:val="24"/>
              </w:rPr>
              <w:t>Nº de Cargos</w:t>
            </w:r>
          </w:p>
        </w:tc>
        <w:tc>
          <w:tcPr>
            <w:tcW w:w="1880" w:type="dxa"/>
            <w:shd w:val="clear" w:color="auto" w:fill="auto"/>
            <w:vAlign w:val="center"/>
          </w:tcPr>
          <w:p w:rsidR="00A84832" w:rsidRPr="00654557" w:rsidP="00A84832">
            <w:pPr>
              <w:tabs>
                <w:tab w:val="left" w:pos="1701"/>
              </w:tabs>
              <w:jc w:val="center"/>
              <w:rPr>
                <w:rFonts w:ascii="Arial" w:hAnsi="Arial" w:cs="Arial"/>
                <w:b/>
                <w:sz w:val="24"/>
                <w:szCs w:val="24"/>
              </w:rPr>
            </w:pPr>
            <w:r w:rsidRPr="00654557">
              <w:rPr>
                <w:rFonts w:ascii="Arial" w:hAnsi="Arial" w:cs="Arial"/>
                <w:sz w:val="24"/>
                <w:szCs w:val="24"/>
              </w:rPr>
              <w:t>Denominação</w:t>
            </w:r>
          </w:p>
        </w:tc>
        <w:tc>
          <w:tcPr>
            <w:tcW w:w="5387" w:type="dxa"/>
            <w:shd w:val="clear" w:color="auto" w:fill="auto"/>
            <w:vAlign w:val="center"/>
          </w:tcPr>
          <w:p w:rsidR="00A84832" w:rsidRPr="00654557" w:rsidP="00A84832">
            <w:pPr>
              <w:tabs>
                <w:tab w:val="left" w:pos="1701"/>
              </w:tabs>
              <w:jc w:val="center"/>
              <w:rPr>
                <w:rFonts w:ascii="Arial" w:hAnsi="Arial" w:cs="Arial"/>
                <w:b/>
                <w:sz w:val="24"/>
                <w:szCs w:val="24"/>
              </w:rPr>
            </w:pPr>
            <w:r w:rsidRPr="00654557">
              <w:rPr>
                <w:rFonts w:ascii="Arial" w:hAnsi="Arial" w:cs="Arial"/>
                <w:sz w:val="24"/>
                <w:szCs w:val="24"/>
              </w:rPr>
              <w:t>Requisitos</w:t>
            </w:r>
          </w:p>
        </w:tc>
        <w:tc>
          <w:tcPr>
            <w:tcW w:w="1417" w:type="dxa"/>
            <w:shd w:val="clear" w:color="auto" w:fill="auto"/>
            <w:vAlign w:val="center"/>
          </w:tcPr>
          <w:p w:rsidR="00A84832" w:rsidRPr="00654557" w:rsidP="00A84832">
            <w:pPr>
              <w:tabs>
                <w:tab w:val="left" w:pos="1701"/>
              </w:tabs>
              <w:jc w:val="center"/>
              <w:rPr>
                <w:rFonts w:ascii="Arial" w:hAnsi="Arial" w:cs="Arial"/>
                <w:b/>
                <w:sz w:val="24"/>
                <w:szCs w:val="24"/>
              </w:rPr>
            </w:pPr>
            <w:r w:rsidRPr="00654557">
              <w:rPr>
                <w:rFonts w:ascii="Arial" w:hAnsi="Arial" w:cs="Arial"/>
                <w:sz w:val="24"/>
                <w:szCs w:val="24"/>
              </w:rPr>
              <w:t>Vencimentos</w:t>
            </w:r>
          </w:p>
        </w:tc>
      </w:tr>
      <w:tr w:rsidTr="00E02860">
        <w:tblPrEx>
          <w:tblW w:w="9634" w:type="dxa"/>
          <w:tblLook w:val="04A0"/>
        </w:tblPrEx>
        <w:tc>
          <w:tcPr>
            <w:tcW w:w="950" w:type="dxa"/>
            <w:shd w:val="clear" w:color="auto" w:fill="auto"/>
            <w:vAlign w:val="center"/>
          </w:tcPr>
          <w:p w:rsidR="00A84832" w:rsidRPr="00A84832" w:rsidP="00A84832">
            <w:pPr>
              <w:jc w:val="center"/>
              <w:rPr>
                <w:rFonts w:ascii="Arial" w:eastAsia="Calibri" w:hAnsi="Arial" w:cs="Arial"/>
                <w:bCs/>
                <w:sz w:val="24"/>
                <w:szCs w:val="24"/>
              </w:rPr>
            </w:pPr>
            <w:r w:rsidRPr="00A84832">
              <w:rPr>
                <w:rFonts w:ascii="Arial" w:eastAsia="Calibri" w:hAnsi="Arial" w:cs="Arial"/>
                <w:bCs/>
                <w:sz w:val="24"/>
                <w:szCs w:val="24"/>
              </w:rPr>
              <w:t>01</w:t>
            </w:r>
          </w:p>
        </w:tc>
        <w:tc>
          <w:tcPr>
            <w:tcW w:w="1880" w:type="dxa"/>
            <w:shd w:val="clear" w:color="auto" w:fill="auto"/>
            <w:vAlign w:val="center"/>
          </w:tcPr>
          <w:p w:rsidR="00A84832" w:rsidRPr="00A84832" w:rsidP="00A84832">
            <w:pPr>
              <w:jc w:val="both"/>
              <w:rPr>
                <w:rFonts w:ascii="Arial" w:eastAsia="Calibri" w:hAnsi="Arial" w:cs="Arial"/>
                <w:bCs/>
                <w:sz w:val="24"/>
                <w:szCs w:val="24"/>
              </w:rPr>
            </w:pPr>
            <w:r w:rsidRPr="00A84832">
              <w:rPr>
                <w:rFonts w:ascii="Arial" w:eastAsia="Calibri" w:hAnsi="Arial" w:cs="Arial"/>
                <w:bCs/>
                <w:sz w:val="24"/>
                <w:szCs w:val="24"/>
              </w:rPr>
              <w:t>Diretor Presidente</w:t>
            </w:r>
          </w:p>
        </w:tc>
        <w:tc>
          <w:tcPr>
            <w:tcW w:w="5387" w:type="dxa"/>
            <w:shd w:val="clear" w:color="auto" w:fill="auto"/>
            <w:vAlign w:val="center"/>
          </w:tcPr>
          <w:p w:rsidR="00A84832" w:rsidRPr="00A84832" w:rsidP="00A84832">
            <w:pPr>
              <w:jc w:val="both"/>
              <w:rPr>
                <w:rFonts w:ascii="Arial" w:eastAsia="Calibri" w:hAnsi="Arial" w:cs="Arial"/>
                <w:bCs/>
                <w:sz w:val="24"/>
                <w:szCs w:val="24"/>
              </w:rPr>
            </w:pPr>
            <w:r w:rsidRPr="00A84832">
              <w:rPr>
                <w:rFonts w:ascii="Arial" w:eastAsia="Calibri" w:hAnsi="Arial" w:cs="Arial"/>
                <w:bCs/>
                <w:sz w:val="24"/>
                <w:szCs w:val="24"/>
              </w:rPr>
              <w:t>Curso Superior nas áreas de Direito, Economia, Contábeis ou Administração; Experiência profissional mínima de 06(seis) anos no mercado financeiro ou em gestão pública (em cargo de chefia, direção ou assessoramento da Administração Pública Direta ou Indireta ou de Empresa Privada);</w:t>
            </w:r>
          </w:p>
        </w:tc>
        <w:tc>
          <w:tcPr>
            <w:tcW w:w="1417" w:type="dxa"/>
            <w:shd w:val="clear" w:color="auto" w:fill="auto"/>
            <w:vAlign w:val="center"/>
          </w:tcPr>
          <w:p w:rsidR="00A84832" w:rsidRPr="00A84832" w:rsidP="00A84832">
            <w:pPr>
              <w:jc w:val="center"/>
              <w:rPr>
                <w:rFonts w:ascii="Arial" w:eastAsia="Calibri" w:hAnsi="Arial" w:cs="Arial"/>
                <w:bCs/>
                <w:sz w:val="24"/>
                <w:szCs w:val="24"/>
              </w:rPr>
            </w:pPr>
            <w:r w:rsidRPr="00A84832">
              <w:rPr>
                <w:rFonts w:ascii="Arial" w:eastAsia="Calibri" w:hAnsi="Arial" w:cs="Arial"/>
                <w:bCs/>
                <w:sz w:val="24"/>
                <w:szCs w:val="24"/>
              </w:rPr>
              <w:t>CC01</w:t>
            </w:r>
          </w:p>
        </w:tc>
      </w:tr>
    </w:tbl>
    <w:p w:rsidR="00A84832" w:rsidRPr="00654557" w:rsidP="00A84832">
      <w:pPr>
        <w:tabs>
          <w:tab w:val="left" w:pos="1701"/>
        </w:tabs>
        <w:jc w:val="center"/>
        <w:rPr>
          <w:rFonts w:ascii="Arial" w:hAnsi="Arial" w:cs="Arial"/>
          <w:b/>
          <w:sz w:val="24"/>
          <w:szCs w:val="24"/>
        </w:rPr>
      </w:pPr>
    </w:p>
    <w:p w:rsidR="00A84832" w:rsidRPr="00A84832" w:rsidP="00A84832">
      <w:pPr>
        <w:jc w:val="center"/>
        <w:rPr>
          <w:rFonts w:ascii="Arial" w:hAnsi="Arial" w:cs="Arial"/>
          <w:b/>
          <w:bCs/>
          <w:sz w:val="24"/>
          <w:szCs w:val="24"/>
        </w:rPr>
      </w:pPr>
    </w:p>
    <w:p w:rsidR="00A84832" w:rsidRPr="00A84832" w:rsidP="00A84832">
      <w:pPr>
        <w:jc w:val="center"/>
        <w:rPr>
          <w:rFonts w:ascii="Arial" w:hAnsi="Arial" w:cs="Arial"/>
          <w:b/>
          <w:bCs/>
          <w:sz w:val="24"/>
          <w:szCs w:val="24"/>
        </w:rPr>
      </w:pPr>
      <w:r w:rsidRPr="00A84832">
        <w:rPr>
          <w:rFonts w:ascii="Arial" w:hAnsi="Arial" w:cs="Arial"/>
          <w:b/>
          <w:bCs/>
          <w:sz w:val="24"/>
          <w:szCs w:val="24"/>
        </w:rPr>
        <w:t>Tabela II</w:t>
      </w:r>
      <w:r w:rsidRPr="00A84832">
        <w:rPr>
          <w:rFonts w:ascii="Arial" w:hAnsi="Arial" w:cs="Arial"/>
          <w:b/>
          <w:bCs/>
          <w:sz w:val="24"/>
          <w:szCs w:val="24"/>
        </w:rPr>
        <w:br/>
        <w:t>Cargo em Comissão de Livre nomeação e exoneração</w:t>
      </w:r>
    </w:p>
    <w:p w:rsidR="00A84832" w:rsidRPr="00A84832" w:rsidP="00A84832">
      <w:pPr>
        <w:jc w:val="center"/>
        <w:rPr>
          <w:rFonts w:ascii="Arial" w:hAnsi="Arial" w:cs="Arial"/>
          <w:b/>
          <w:bCs/>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3090"/>
        <w:gridCol w:w="3791"/>
        <w:gridCol w:w="1710"/>
      </w:tblGrid>
      <w:tr w:rsidTr="00E02860">
        <w:tblPrEx>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02" w:type="dxa"/>
            <w:shd w:val="clear" w:color="auto" w:fill="auto"/>
            <w:vAlign w:val="center"/>
          </w:tcPr>
          <w:p w:rsidR="00A84832" w:rsidRPr="00A84832" w:rsidP="00A84832">
            <w:pPr>
              <w:jc w:val="center"/>
              <w:rPr>
                <w:rFonts w:ascii="Arial" w:hAnsi="Arial" w:cs="Arial"/>
                <w:b/>
                <w:bCs/>
                <w:sz w:val="24"/>
                <w:szCs w:val="24"/>
              </w:rPr>
            </w:pPr>
            <w:r w:rsidRPr="00654557">
              <w:rPr>
                <w:rFonts w:ascii="Arial" w:hAnsi="Arial" w:cs="Arial"/>
                <w:b/>
                <w:bCs/>
                <w:sz w:val="24"/>
                <w:szCs w:val="24"/>
              </w:rPr>
              <w:t>Nº de Cargos</w:t>
            </w:r>
          </w:p>
        </w:tc>
        <w:tc>
          <w:tcPr>
            <w:tcW w:w="3204" w:type="dxa"/>
            <w:shd w:val="clear" w:color="auto" w:fill="auto"/>
            <w:vAlign w:val="center"/>
          </w:tcPr>
          <w:p w:rsidR="00A84832" w:rsidRPr="00A84832" w:rsidP="00A84832">
            <w:pPr>
              <w:jc w:val="center"/>
              <w:rPr>
                <w:rFonts w:ascii="Arial" w:hAnsi="Arial" w:cs="Arial"/>
                <w:b/>
                <w:bCs/>
                <w:sz w:val="24"/>
                <w:szCs w:val="24"/>
              </w:rPr>
            </w:pPr>
            <w:r w:rsidRPr="00654557">
              <w:rPr>
                <w:rFonts w:ascii="Arial" w:hAnsi="Arial" w:cs="Arial"/>
                <w:b/>
                <w:bCs/>
                <w:sz w:val="24"/>
                <w:szCs w:val="24"/>
              </w:rPr>
              <w:t>Denominação</w:t>
            </w:r>
          </w:p>
        </w:tc>
        <w:tc>
          <w:tcPr>
            <w:tcW w:w="3998" w:type="dxa"/>
            <w:shd w:val="clear" w:color="auto" w:fill="auto"/>
            <w:vAlign w:val="center"/>
          </w:tcPr>
          <w:p w:rsidR="00A84832" w:rsidRPr="00A84832" w:rsidP="00A84832">
            <w:pPr>
              <w:jc w:val="center"/>
              <w:rPr>
                <w:rFonts w:ascii="Arial" w:hAnsi="Arial" w:cs="Arial"/>
                <w:b/>
                <w:bCs/>
                <w:sz w:val="24"/>
                <w:szCs w:val="24"/>
              </w:rPr>
            </w:pPr>
            <w:r w:rsidRPr="00654557">
              <w:rPr>
                <w:rFonts w:ascii="Arial" w:hAnsi="Arial" w:cs="Arial"/>
                <w:b/>
                <w:bCs/>
                <w:sz w:val="24"/>
                <w:szCs w:val="24"/>
              </w:rPr>
              <w:t>Requisitos</w:t>
            </w:r>
          </w:p>
        </w:tc>
        <w:tc>
          <w:tcPr>
            <w:tcW w:w="1530" w:type="dxa"/>
            <w:shd w:val="clear" w:color="auto" w:fill="auto"/>
            <w:vAlign w:val="center"/>
          </w:tcPr>
          <w:p w:rsidR="00A84832" w:rsidRPr="00A84832" w:rsidP="00A84832">
            <w:pPr>
              <w:jc w:val="center"/>
              <w:rPr>
                <w:rFonts w:ascii="Arial" w:hAnsi="Arial" w:cs="Arial"/>
                <w:b/>
                <w:bCs/>
                <w:sz w:val="24"/>
                <w:szCs w:val="24"/>
              </w:rPr>
            </w:pPr>
            <w:r w:rsidRPr="00654557">
              <w:rPr>
                <w:rFonts w:ascii="Arial" w:hAnsi="Arial" w:cs="Arial"/>
                <w:b/>
                <w:bCs/>
                <w:sz w:val="24"/>
                <w:szCs w:val="24"/>
              </w:rPr>
              <w:t>Vencimentos</w:t>
            </w:r>
          </w:p>
        </w:tc>
      </w:tr>
      <w:tr w:rsidTr="00E02860">
        <w:tblPrEx>
          <w:tblW w:w="9634" w:type="dxa"/>
          <w:tblLook w:val="04A0"/>
        </w:tblPrEx>
        <w:tc>
          <w:tcPr>
            <w:tcW w:w="902" w:type="dxa"/>
            <w:shd w:val="clear" w:color="auto" w:fill="auto"/>
            <w:vAlign w:val="center"/>
          </w:tcPr>
          <w:p w:rsidR="00A84832" w:rsidRPr="00654557" w:rsidP="00A84832">
            <w:pPr>
              <w:jc w:val="center"/>
              <w:rPr>
                <w:rFonts w:ascii="Arial" w:hAnsi="Arial" w:cs="Arial"/>
                <w:b/>
                <w:bCs/>
                <w:sz w:val="24"/>
                <w:szCs w:val="24"/>
              </w:rPr>
            </w:pPr>
            <w:r w:rsidRPr="00A84832">
              <w:rPr>
                <w:rFonts w:ascii="Arial" w:hAnsi="Arial" w:cs="Arial"/>
                <w:sz w:val="24"/>
                <w:szCs w:val="24"/>
              </w:rPr>
              <w:t>01</w:t>
            </w:r>
          </w:p>
        </w:tc>
        <w:tc>
          <w:tcPr>
            <w:tcW w:w="3204" w:type="dxa"/>
            <w:shd w:val="clear" w:color="auto" w:fill="auto"/>
            <w:vAlign w:val="center"/>
          </w:tcPr>
          <w:p w:rsidR="00A84832" w:rsidRPr="00654557" w:rsidP="00A84832">
            <w:pPr>
              <w:jc w:val="center"/>
              <w:rPr>
                <w:rFonts w:ascii="Arial" w:hAnsi="Arial" w:cs="Arial"/>
                <w:b/>
                <w:bCs/>
                <w:sz w:val="24"/>
                <w:szCs w:val="24"/>
              </w:rPr>
            </w:pPr>
            <w:r w:rsidRPr="00A84832">
              <w:rPr>
                <w:rFonts w:ascii="Arial" w:hAnsi="Arial" w:cs="Arial"/>
                <w:sz w:val="24"/>
                <w:szCs w:val="24"/>
              </w:rPr>
              <w:t xml:space="preserve">Diretor Administrativo Financeiro </w:t>
            </w:r>
          </w:p>
        </w:tc>
        <w:tc>
          <w:tcPr>
            <w:tcW w:w="3998" w:type="dxa"/>
            <w:shd w:val="clear" w:color="auto" w:fill="auto"/>
            <w:vAlign w:val="center"/>
          </w:tcPr>
          <w:p w:rsidR="00A84832" w:rsidRPr="00654557" w:rsidP="00A84832">
            <w:pPr>
              <w:rPr>
                <w:rFonts w:ascii="Arial" w:hAnsi="Arial" w:cs="Arial"/>
                <w:b/>
                <w:bCs/>
                <w:sz w:val="24"/>
                <w:szCs w:val="24"/>
              </w:rPr>
            </w:pPr>
            <w:r w:rsidRPr="00A84832">
              <w:rPr>
                <w:rFonts w:ascii="Arial" w:hAnsi="Arial" w:cs="Arial"/>
                <w:sz w:val="24"/>
                <w:szCs w:val="24"/>
              </w:rPr>
              <w:t>Curso Superior; titular de cargo efetivo</w:t>
            </w:r>
          </w:p>
        </w:tc>
        <w:tc>
          <w:tcPr>
            <w:tcW w:w="1530" w:type="dxa"/>
            <w:shd w:val="clear" w:color="auto" w:fill="auto"/>
            <w:vAlign w:val="center"/>
          </w:tcPr>
          <w:p w:rsidR="00A84832" w:rsidRPr="00654557" w:rsidP="00A84832">
            <w:pPr>
              <w:jc w:val="center"/>
              <w:rPr>
                <w:rFonts w:ascii="Arial" w:hAnsi="Arial" w:cs="Arial"/>
                <w:b/>
                <w:bCs/>
                <w:sz w:val="24"/>
                <w:szCs w:val="24"/>
              </w:rPr>
            </w:pPr>
            <w:r w:rsidRPr="00A84832">
              <w:rPr>
                <w:rFonts w:ascii="Arial" w:hAnsi="Arial" w:cs="Arial"/>
                <w:sz w:val="24"/>
                <w:szCs w:val="24"/>
              </w:rPr>
              <w:t>CC02</w:t>
            </w:r>
          </w:p>
        </w:tc>
      </w:tr>
      <w:tr w:rsidTr="00E02860">
        <w:tblPrEx>
          <w:tblW w:w="9634" w:type="dxa"/>
          <w:tblLook w:val="04A0"/>
        </w:tblPrEx>
        <w:tc>
          <w:tcPr>
            <w:tcW w:w="902" w:type="dxa"/>
            <w:shd w:val="clear" w:color="auto" w:fill="auto"/>
            <w:vAlign w:val="center"/>
          </w:tcPr>
          <w:p w:rsidR="00A84832" w:rsidRPr="00654557" w:rsidP="00A84832">
            <w:pPr>
              <w:jc w:val="center"/>
              <w:rPr>
                <w:rFonts w:ascii="Arial" w:hAnsi="Arial" w:cs="Arial"/>
                <w:b/>
                <w:bCs/>
                <w:sz w:val="24"/>
                <w:szCs w:val="24"/>
              </w:rPr>
            </w:pPr>
            <w:r w:rsidRPr="00A84832">
              <w:rPr>
                <w:rFonts w:ascii="Arial" w:hAnsi="Arial" w:cs="Arial"/>
                <w:sz w:val="24"/>
                <w:szCs w:val="24"/>
              </w:rPr>
              <w:t>01</w:t>
            </w:r>
          </w:p>
        </w:tc>
        <w:tc>
          <w:tcPr>
            <w:tcW w:w="3204" w:type="dxa"/>
            <w:shd w:val="clear" w:color="auto" w:fill="auto"/>
            <w:vAlign w:val="center"/>
          </w:tcPr>
          <w:p w:rsidR="00A84832" w:rsidRPr="00654557" w:rsidP="00A84832">
            <w:pPr>
              <w:jc w:val="center"/>
              <w:rPr>
                <w:rFonts w:ascii="Arial" w:hAnsi="Arial" w:cs="Arial"/>
                <w:b/>
                <w:bCs/>
                <w:sz w:val="24"/>
                <w:szCs w:val="24"/>
              </w:rPr>
            </w:pPr>
            <w:r w:rsidRPr="00A84832">
              <w:rPr>
                <w:rFonts w:ascii="Arial" w:hAnsi="Arial" w:cs="Arial"/>
                <w:sz w:val="24"/>
                <w:szCs w:val="24"/>
              </w:rPr>
              <w:t xml:space="preserve">Diretor Previdenciário </w:t>
            </w:r>
          </w:p>
        </w:tc>
        <w:tc>
          <w:tcPr>
            <w:tcW w:w="3998" w:type="dxa"/>
            <w:shd w:val="clear" w:color="auto" w:fill="auto"/>
            <w:vAlign w:val="center"/>
          </w:tcPr>
          <w:p w:rsidR="00A84832" w:rsidRPr="00654557" w:rsidP="00A84832">
            <w:pPr>
              <w:rPr>
                <w:rFonts w:ascii="Arial" w:hAnsi="Arial" w:cs="Arial"/>
                <w:b/>
                <w:bCs/>
                <w:sz w:val="24"/>
                <w:szCs w:val="24"/>
              </w:rPr>
            </w:pPr>
            <w:r w:rsidRPr="00A84832">
              <w:rPr>
                <w:rFonts w:ascii="Arial" w:hAnsi="Arial" w:cs="Arial"/>
                <w:sz w:val="24"/>
                <w:szCs w:val="24"/>
              </w:rPr>
              <w:t>Curso Superior; titular de cargo efetivo</w:t>
            </w:r>
          </w:p>
        </w:tc>
        <w:tc>
          <w:tcPr>
            <w:tcW w:w="1530" w:type="dxa"/>
            <w:shd w:val="clear" w:color="auto" w:fill="auto"/>
            <w:vAlign w:val="center"/>
          </w:tcPr>
          <w:p w:rsidR="00A84832" w:rsidRPr="00654557" w:rsidP="00A84832">
            <w:pPr>
              <w:jc w:val="center"/>
              <w:rPr>
                <w:rFonts w:ascii="Arial" w:hAnsi="Arial" w:cs="Arial"/>
                <w:b/>
                <w:bCs/>
                <w:sz w:val="24"/>
                <w:szCs w:val="24"/>
              </w:rPr>
            </w:pPr>
            <w:r w:rsidRPr="00A84832">
              <w:rPr>
                <w:rFonts w:ascii="Arial" w:hAnsi="Arial" w:cs="Arial"/>
                <w:sz w:val="24"/>
                <w:szCs w:val="24"/>
              </w:rPr>
              <w:t>CC02</w:t>
            </w:r>
          </w:p>
        </w:tc>
      </w:tr>
      <w:tr w:rsidTr="00E02860">
        <w:tblPrEx>
          <w:tblW w:w="9634" w:type="dxa"/>
          <w:tblLook w:val="04A0"/>
        </w:tblPrEx>
        <w:tc>
          <w:tcPr>
            <w:tcW w:w="902" w:type="dxa"/>
            <w:shd w:val="clear" w:color="auto" w:fill="auto"/>
            <w:vAlign w:val="center"/>
          </w:tcPr>
          <w:p w:rsidR="00A84832" w:rsidRPr="00A84832" w:rsidP="00A84832">
            <w:pPr>
              <w:jc w:val="center"/>
              <w:rPr>
                <w:rFonts w:ascii="Arial" w:hAnsi="Arial" w:cs="Arial"/>
                <w:sz w:val="24"/>
                <w:szCs w:val="24"/>
              </w:rPr>
            </w:pPr>
            <w:r w:rsidRPr="00A84832">
              <w:rPr>
                <w:rFonts w:ascii="Arial" w:hAnsi="Arial" w:cs="Arial"/>
                <w:sz w:val="24"/>
                <w:szCs w:val="24"/>
              </w:rPr>
              <w:t>01</w:t>
            </w:r>
          </w:p>
        </w:tc>
        <w:tc>
          <w:tcPr>
            <w:tcW w:w="3204" w:type="dxa"/>
            <w:shd w:val="clear" w:color="auto" w:fill="auto"/>
            <w:vAlign w:val="center"/>
          </w:tcPr>
          <w:p w:rsidR="00A84832" w:rsidRPr="00A84832" w:rsidP="00A84832">
            <w:pPr>
              <w:jc w:val="center"/>
              <w:rPr>
                <w:rFonts w:ascii="Arial" w:hAnsi="Arial" w:cs="Arial"/>
                <w:sz w:val="24"/>
                <w:szCs w:val="24"/>
              </w:rPr>
            </w:pPr>
            <w:r w:rsidRPr="00A84832">
              <w:rPr>
                <w:rFonts w:ascii="Arial" w:hAnsi="Arial" w:cs="Arial"/>
                <w:sz w:val="24"/>
                <w:szCs w:val="24"/>
              </w:rPr>
              <w:t>Assessor de Investimentos</w:t>
            </w:r>
          </w:p>
        </w:tc>
        <w:tc>
          <w:tcPr>
            <w:tcW w:w="3998" w:type="dxa"/>
            <w:shd w:val="clear" w:color="auto" w:fill="auto"/>
            <w:vAlign w:val="center"/>
          </w:tcPr>
          <w:p w:rsidR="00A84832" w:rsidRPr="00A84832" w:rsidP="00A84832">
            <w:pPr>
              <w:rPr>
                <w:rFonts w:ascii="Arial" w:hAnsi="Arial" w:cs="Arial"/>
                <w:sz w:val="24"/>
                <w:szCs w:val="24"/>
              </w:rPr>
            </w:pPr>
            <w:r>
              <w:rPr>
                <w:rFonts w:ascii="Arial" w:hAnsi="Arial" w:cs="Arial"/>
                <w:sz w:val="24"/>
                <w:szCs w:val="24"/>
              </w:rPr>
              <w:t>Curso Superior</w:t>
            </w:r>
          </w:p>
        </w:tc>
        <w:tc>
          <w:tcPr>
            <w:tcW w:w="1530" w:type="dxa"/>
            <w:shd w:val="clear" w:color="auto" w:fill="auto"/>
            <w:vAlign w:val="center"/>
          </w:tcPr>
          <w:p w:rsidR="00A84832" w:rsidRPr="00654557" w:rsidP="00A84832">
            <w:pPr>
              <w:jc w:val="center"/>
              <w:rPr>
                <w:rFonts w:ascii="Arial" w:hAnsi="Arial" w:cs="Arial"/>
                <w:b/>
                <w:bCs/>
                <w:sz w:val="24"/>
                <w:szCs w:val="24"/>
              </w:rPr>
            </w:pPr>
            <w:r>
              <w:rPr>
                <w:rFonts w:ascii="Arial" w:hAnsi="Arial" w:cs="Arial"/>
                <w:sz w:val="24"/>
                <w:szCs w:val="24"/>
              </w:rPr>
              <w:t>CC03</w:t>
            </w:r>
          </w:p>
        </w:tc>
      </w:tr>
    </w:tbl>
    <w:p w:rsidR="00A84832" w:rsidRPr="00A84832" w:rsidP="00A84832">
      <w:pPr>
        <w:jc w:val="center"/>
        <w:rPr>
          <w:rFonts w:ascii="Arial" w:hAnsi="Arial" w:cs="Arial"/>
          <w:b/>
          <w:bCs/>
          <w:sz w:val="24"/>
          <w:szCs w:val="24"/>
        </w:rPr>
      </w:pPr>
    </w:p>
    <w:p w:rsidR="00A84832" w:rsidRPr="00A84832" w:rsidP="00A84832">
      <w:pPr>
        <w:jc w:val="center"/>
        <w:rPr>
          <w:rFonts w:ascii="Arial" w:hAnsi="Arial" w:cs="Arial"/>
          <w:b/>
          <w:bCs/>
          <w:sz w:val="24"/>
          <w:szCs w:val="24"/>
        </w:rPr>
      </w:pPr>
      <w:bookmarkStart w:id="12" w:name="_Toc98354444"/>
      <w:r w:rsidRPr="00A84832">
        <w:rPr>
          <w:rFonts w:ascii="Arial" w:hAnsi="Arial" w:cs="Arial"/>
          <w:b/>
          <w:bCs/>
          <w:sz w:val="24"/>
          <w:szCs w:val="24"/>
        </w:rPr>
        <w:t xml:space="preserve">Tabela </w:t>
      </w:r>
      <w:bookmarkEnd w:id="12"/>
      <w:r w:rsidRPr="00A84832">
        <w:rPr>
          <w:rFonts w:ascii="Arial" w:hAnsi="Arial" w:cs="Arial"/>
          <w:b/>
          <w:bCs/>
          <w:sz w:val="24"/>
          <w:szCs w:val="24"/>
        </w:rPr>
        <w:t>III</w:t>
      </w:r>
    </w:p>
    <w:p w:rsidR="00A84832" w:rsidRPr="00A84832" w:rsidP="00A84832">
      <w:pPr>
        <w:jc w:val="center"/>
        <w:rPr>
          <w:rFonts w:ascii="Arial" w:hAnsi="Arial" w:cs="Arial"/>
          <w:b/>
          <w:bCs/>
          <w:sz w:val="24"/>
          <w:szCs w:val="24"/>
        </w:rPr>
      </w:pPr>
      <w:bookmarkStart w:id="13" w:name="_Toc98354445"/>
      <w:r w:rsidRPr="00A84832">
        <w:rPr>
          <w:rFonts w:ascii="Arial" w:hAnsi="Arial" w:cs="Arial"/>
          <w:b/>
          <w:bCs/>
          <w:sz w:val="24"/>
          <w:szCs w:val="24"/>
        </w:rPr>
        <w:t>Funções Gratificadas</w:t>
      </w:r>
      <w:bookmarkStart w:id="14" w:name="_Hlk93917775"/>
      <w:bookmarkEnd w:id="13"/>
      <w:bookmarkEnd w:id="14"/>
    </w:p>
    <w:p w:rsidR="00A84832" w:rsidRPr="00A84832" w:rsidP="00A84832">
      <w:pPr>
        <w:tabs>
          <w:tab w:val="left" w:pos="1701"/>
        </w:tabs>
        <w:jc w:val="center"/>
        <w:rPr>
          <w:rFonts w:ascii="Arial" w:hAnsi="Arial" w:cs="Arial"/>
          <w:b/>
          <w:bCs/>
          <w:sz w:val="24"/>
          <w:szCs w:val="24"/>
        </w:rPr>
      </w:pPr>
    </w:p>
    <w:tbl>
      <w:tblPr>
        <w:tblW w:w="9675" w:type="dxa"/>
        <w:tblInd w:w="-41" w:type="dxa"/>
        <w:tblLook w:val="0000"/>
      </w:tblPr>
      <w:tblGrid>
        <w:gridCol w:w="976"/>
        <w:gridCol w:w="2093"/>
        <w:gridCol w:w="2817"/>
        <w:gridCol w:w="2052"/>
        <w:gridCol w:w="1737"/>
      </w:tblGrid>
      <w:tr w:rsidTr="00E02860">
        <w:tblPrEx>
          <w:tblW w:w="9675" w:type="dxa"/>
          <w:tblInd w:w="-41" w:type="dxa"/>
          <w:tblLook w:val="0000"/>
        </w:tblPrEx>
        <w:trPr>
          <w:trHeight w:val="330"/>
        </w:trPr>
        <w:tc>
          <w:tcPr>
            <w:tcW w:w="887" w:type="dxa"/>
            <w:tcBorders>
              <w:top w:val="single" w:sz="4" w:space="0" w:color="000000"/>
              <w:left w:val="single" w:sz="4" w:space="0" w:color="000000"/>
              <w:bottom w:val="single" w:sz="4" w:space="0" w:color="000000"/>
            </w:tcBorders>
            <w:shd w:val="clear" w:color="auto" w:fill="auto"/>
            <w:vAlign w:val="center"/>
          </w:tcPr>
          <w:p w:rsidR="00A84832" w:rsidRPr="00A84832" w:rsidP="00A84832">
            <w:pPr>
              <w:jc w:val="center"/>
              <w:rPr>
                <w:rFonts w:ascii="Arial" w:hAnsi="Arial" w:cs="Arial"/>
                <w:sz w:val="24"/>
                <w:szCs w:val="24"/>
              </w:rPr>
            </w:pPr>
            <w:r w:rsidRPr="00654557">
              <w:rPr>
                <w:rFonts w:ascii="Arial" w:hAnsi="Arial" w:cs="Arial"/>
                <w:b/>
                <w:bCs/>
                <w:sz w:val="24"/>
                <w:szCs w:val="24"/>
              </w:rPr>
              <w:t>Quant.</w:t>
            </w:r>
          </w:p>
        </w:tc>
        <w:tc>
          <w:tcPr>
            <w:tcW w:w="2126" w:type="dxa"/>
            <w:tcBorders>
              <w:top w:val="single" w:sz="4" w:space="0" w:color="000000"/>
              <w:left w:val="single" w:sz="4" w:space="0" w:color="000000"/>
              <w:bottom w:val="single" w:sz="4" w:space="0" w:color="000000"/>
            </w:tcBorders>
            <w:shd w:val="clear" w:color="auto" w:fill="auto"/>
            <w:vAlign w:val="center"/>
          </w:tcPr>
          <w:p w:rsidR="00A84832" w:rsidRPr="00A84832" w:rsidP="00A84832">
            <w:pPr>
              <w:jc w:val="center"/>
              <w:rPr>
                <w:rFonts w:ascii="Arial" w:hAnsi="Arial" w:cs="Arial"/>
                <w:sz w:val="24"/>
                <w:szCs w:val="24"/>
              </w:rPr>
            </w:pPr>
            <w:r w:rsidRPr="00654557">
              <w:rPr>
                <w:rFonts w:ascii="Arial" w:hAnsi="Arial" w:cs="Arial"/>
                <w:b/>
                <w:bCs/>
                <w:sz w:val="24"/>
                <w:szCs w:val="24"/>
              </w:rPr>
              <w:t>Denominação</w:t>
            </w:r>
          </w:p>
        </w:tc>
        <w:tc>
          <w:tcPr>
            <w:tcW w:w="2977" w:type="dxa"/>
            <w:tcBorders>
              <w:top w:val="single" w:sz="4" w:space="0" w:color="000000"/>
              <w:left w:val="single" w:sz="4" w:space="0" w:color="000000"/>
              <w:bottom w:val="single" w:sz="4" w:space="0" w:color="000000"/>
              <w:right w:val="single" w:sz="4" w:space="0" w:color="000000"/>
            </w:tcBorders>
          </w:tcPr>
          <w:p w:rsidR="00A84832" w:rsidRPr="00654557" w:rsidP="00A84832">
            <w:pPr>
              <w:jc w:val="center"/>
              <w:rPr>
                <w:rFonts w:ascii="Arial" w:hAnsi="Arial" w:cs="Arial"/>
                <w:b/>
                <w:bCs/>
                <w:sz w:val="24"/>
                <w:szCs w:val="24"/>
              </w:rPr>
            </w:pPr>
            <w:r w:rsidRPr="00654557">
              <w:rPr>
                <w:rFonts w:ascii="Arial" w:hAnsi="Arial" w:cs="Arial"/>
                <w:b/>
                <w:bCs/>
                <w:sz w:val="24"/>
                <w:szCs w:val="24"/>
              </w:rPr>
              <w:t>Requisito</w:t>
            </w:r>
          </w:p>
        </w:tc>
        <w:tc>
          <w:tcPr>
            <w:tcW w:w="2126" w:type="dxa"/>
            <w:tcBorders>
              <w:top w:val="single" w:sz="4" w:space="0" w:color="000000"/>
              <w:left w:val="single" w:sz="4" w:space="0" w:color="000000"/>
              <w:bottom w:val="single" w:sz="4" w:space="0" w:color="000000"/>
            </w:tcBorders>
          </w:tcPr>
          <w:p w:rsidR="00A84832" w:rsidRPr="00654557" w:rsidP="00A84832">
            <w:pPr>
              <w:jc w:val="center"/>
              <w:rPr>
                <w:rFonts w:ascii="Arial" w:hAnsi="Arial" w:cs="Arial"/>
                <w:b/>
                <w:bCs/>
                <w:sz w:val="24"/>
                <w:szCs w:val="24"/>
              </w:rPr>
            </w:pPr>
            <w:r w:rsidRPr="00654557">
              <w:rPr>
                <w:rFonts w:ascii="Arial" w:hAnsi="Arial" w:cs="Arial"/>
                <w:b/>
                <w:bCs/>
                <w:sz w:val="24"/>
                <w:szCs w:val="24"/>
              </w:rPr>
              <w:t>Carga Horária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832" w:rsidRPr="00A84832" w:rsidP="00A84832">
            <w:pPr>
              <w:jc w:val="center"/>
              <w:rPr>
                <w:rFonts w:ascii="Arial" w:hAnsi="Arial" w:cs="Arial"/>
                <w:sz w:val="24"/>
                <w:szCs w:val="24"/>
              </w:rPr>
            </w:pPr>
            <w:r w:rsidRPr="00654557">
              <w:rPr>
                <w:rFonts w:ascii="Arial" w:hAnsi="Arial" w:cs="Arial"/>
                <w:b/>
                <w:bCs/>
                <w:sz w:val="24"/>
                <w:szCs w:val="24"/>
              </w:rPr>
              <w:t>Porcentagem da FG</w:t>
            </w:r>
          </w:p>
        </w:tc>
      </w:tr>
      <w:tr w:rsidTr="00E02860">
        <w:tblPrEx>
          <w:tblW w:w="9675" w:type="dxa"/>
          <w:tblInd w:w="-41" w:type="dxa"/>
          <w:tblLook w:val="0000"/>
        </w:tblPrEx>
        <w:trPr>
          <w:trHeight w:val="330"/>
        </w:trPr>
        <w:tc>
          <w:tcPr>
            <w:tcW w:w="887" w:type="dxa"/>
            <w:tcBorders>
              <w:top w:val="single" w:sz="4" w:space="0" w:color="000000"/>
              <w:left w:val="single" w:sz="4" w:space="0" w:color="000000"/>
              <w:bottom w:val="single" w:sz="4" w:space="0" w:color="000000"/>
            </w:tcBorders>
            <w:shd w:val="clear" w:color="auto" w:fill="auto"/>
            <w:vAlign w:val="center"/>
          </w:tcPr>
          <w:p w:rsidR="00A84832" w:rsidRPr="00A84832" w:rsidP="00A84832">
            <w:pPr>
              <w:jc w:val="center"/>
              <w:rPr>
                <w:rFonts w:ascii="Arial" w:hAnsi="Arial" w:cs="Arial"/>
                <w:sz w:val="24"/>
                <w:szCs w:val="24"/>
              </w:rPr>
            </w:pPr>
            <w:r w:rsidRPr="00A84832">
              <w:rPr>
                <w:rFonts w:ascii="Arial" w:hAnsi="Arial" w:cs="Arial"/>
                <w:sz w:val="24"/>
                <w:szCs w:val="24"/>
              </w:rPr>
              <w:t>1</w:t>
            </w:r>
          </w:p>
        </w:tc>
        <w:tc>
          <w:tcPr>
            <w:tcW w:w="2126" w:type="dxa"/>
            <w:tcBorders>
              <w:top w:val="single" w:sz="4" w:space="0" w:color="000000"/>
              <w:left w:val="single" w:sz="4" w:space="0" w:color="000000"/>
              <w:bottom w:val="single" w:sz="4" w:space="0" w:color="000000"/>
            </w:tcBorders>
            <w:shd w:val="clear" w:color="auto" w:fill="auto"/>
            <w:vAlign w:val="center"/>
          </w:tcPr>
          <w:p w:rsidR="00A84832" w:rsidRPr="00A84832" w:rsidP="00A84832">
            <w:pPr>
              <w:rPr>
                <w:rFonts w:ascii="Arial" w:hAnsi="Arial" w:cs="Arial"/>
                <w:sz w:val="24"/>
                <w:szCs w:val="24"/>
              </w:rPr>
            </w:pPr>
            <w:r w:rsidRPr="00A84832">
              <w:rPr>
                <w:rFonts w:ascii="Arial" w:hAnsi="Arial" w:cs="Arial"/>
                <w:sz w:val="24"/>
                <w:szCs w:val="24"/>
              </w:rPr>
              <w:t>Controlador Interno</w:t>
            </w:r>
          </w:p>
        </w:tc>
        <w:tc>
          <w:tcPr>
            <w:tcW w:w="2977" w:type="dxa"/>
            <w:tcBorders>
              <w:top w:val="single" w:sz="4" w:space="0" w:color="000000"/>
              <w:left w:val="single" w:sz="4" w:space="0" w:color="000000"/>
              <w:bottom w:val="single" w:sz="4" w:space="0" w:color="000000"/>
              <w:right w:val="single" w:sz="4" w:space="0" w:color="000000"/>
            </w:tcBorders>
          </w:tcPr>
          <w:p w:rsidR="00A84832" w:rsidRPr="00A84832" w:rsidP="00A84832">
            <w:pPr>
              <w:spacing w:line="300" w:lineRule="auto"/>
              <w:jc w:val="center"/>
              <w:rPr>
                <w:rFonts w:ascii="Arial" w:hAnsi="Arial" w:cs="Arial"/>
                <w:sz w:val="24"/>
                <w:szCs w:val="24"/>
              </w:rPr>
            </w:pPr>
            <w:r w:rsidRPr="00A84832">
              <w:rPr>
                <w:rFonts w:ascii="Arial" w:hAnsi="Arial" w:cs="Arial"/>
                <w:sz w:val="24"/>
                <w:szCs w:val="24"/>
              </w:rPr>
              <w:t>Ensino Superior, titular de cargo efetivo</w:t>
            </w:r>
          </w:p>
        </w:tc>
        <w:tc>
          <w:tcPr>
            <w:tcW w:w="2126" w:type="dxa"/>
            <w:tcBorders>
              <w:top w:val="single" w:sz="4" w:space="0" w:color="000000"/>
              <w:left w:val="single" w:sz="4" w:space="0" w:color="000000"/>
              <w:bottom w:val="single" w:sz="4" w:space="0" w:color="000000"/>
            </w:tcBorders>
          </w:tcPr>
          <w:p w:rsidR="00A84832" w:rsidRPr="00A84832" w:rsidP="00A84832">
            <w:pPr>
              <w:spacing w:line="300" w:lineRule="auto"/>
              <w:jc w:val="center"/>
              <w:rPr>
                <w:rFonts w:ascii="Arial" w:hAnsi="Arial" w:cs="Arial"/>
                <w:sz w:val="24"/>
                <w:szCs w:val="24"/>
              </w:rPr>
            </w:pPr>
            <w:r w:rsidRPr="00A84832">
              <w:rPr>
                <w:rFonts w:ascii="Arial" w:hAnsi="Arial" w:cs="Arial"/>
                <w:sz w:val="24"/>
                <w:szCs w:val="24"/>
              </w:rPr>
              <w:t>Dedicação Exclusiva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832" w:rsidRPr="00A84832" w:rsidP="00A84832">
            <w:pPr>
              <w:spacing w:line="300" w:lineRule="auto"/>
              <w:jc w:val="center"/>
              <w:rPr>
                <w:rFonts w:ascii="Arial" w:hAnsi="Arial" w:cs="Arial"/>
                <w:sz w:val="24"/>
                <w:szCs w:val="24"/>
              </w:rPr>
            </w:pPr>
            <w:r>
              <w:rPr>
                <w:rFonts w:ascii="Arial" w:hAnsi="Arial" w:cs="Arial"/>
                <w:sz w:val="24"/>
                <w:szCs w:val="24"/>
              </w:rPr>
              <w:t>5</w:t>
            </w:r>
            <w:r w:rsidRPr="00A84832">
              <w:rPr>
                <w:rFonts w:ascii="Arial" w:hAnsi="Arial" w:cs="Arial"/>
                <w:sz w:val="24"/>
                <w:szCs w:val="24"/>
              </w:rPr>
              <w:t>0%</w:t>
            </w:r>
          </w:p>
        </w:tc>
      </w:tr>
      <w:tr w:rsidTr="00E02860">
        <w:tblPrEx>
          <w:tblW w:w="9675" w:type="dxa"/>
          <w:tblInd w:w="-41" w:type="dxa"/>
          <w:tblLook w:val="0000"/>
        </w:tblPrEx>
        <w:trPr>
          <w:trHeight w:val="330"/>
        </w:trPr>
        <w:tc>
          <w:tcPr>
            <w:tcW w:w="887" w:type="dxa"/>
            <w:tcBorders>
              <w:top w:val="single" w:sz="4" w:space="0" w:color="000000"/>
              <w:left w:val="single" w:sz="4" w:space="0" w:color="000000"/>
              <w:bottom w:val="single" w:sz="4" w:space="0" w:color="000000"/>
            </w:tcBorders>
            <w:shd w:val="clear" w:color="auto" w:fill="auto"/>
            <w:vAlign w:val="center"/>
          </w:tcPr>
          <w:p w:rsidR="00A84832" w:rsidRPr="00A84832" w:rsidP="00A84832">
            <w:pPr>
              <w:jc w:val="center"/>
              <w:rPr>
                <w:rFonts w:ascii="Arial" w:hAnsi="Arial" w:cs="Arial"/>
                <w:sz w:val="24"/>
                <w:szCs w:val="24"/>
              </w:rPr>
            </w:pPr>
            <w:r w:rsidRPr="00A84832">
              <w:rPr>
                <w:rFonts w:ascii="Arial" w:hAnsi="Arial" w:cs="Arial"/>
                <w:sz w:val="24"/>
                <w:szCs w:val="24"/>
              </w:rPr>
              <w:t>1</w:t>
            </w:r>
          </w:p>
        </w:tc>
        <w:tc>
          <w:tcPr>
            <w:tcW w:w="2126" w:type="dxa"/>
            <w:tcBorders>
              <w:top w:val="single" w:sz="4" w:space="0" w:color="000000"/>
              <w:left w:val="single" w:sz="4" w:space="0" w:color="000000"/>
              <w:bottom w:val="single" w:sz="4" w:space="0" w:color="000000"/>
            </w:tcBorders>
            <w:shd w:val="clear" w:color="auto" w:fill="auto"/>
            <w:vAlign w:val="center"/>
          </w:tcPr>
          <w:p w:rsidR="00A84832" w:rsidRPr="00A84832" w:rsidP="00A84832">
            <w:pPr>
              <w:rPr>
                <w:rFonts w:ascii="Arial" w:hAnsi="Arial" w:cs="Arial"/>
                <w:sz w:val="24"/>
                <w:szCs w:val="24"/>
              </w:rPr>
            </w:pPr>
            <w:r w:rsidRPr="00A84832">
              <w:rPr>
                <w:rFonts w:ascii="Arial" w:hAnsi="Arial" w:cs="Arial"/>
                <w:sz w:val="24"/>
                <w:szCs w:val="24"/>
              </w:rPr>
              <w:t>Ouvidor</w:t>
            </w:r>
          </w:p>
        </w:tc>
        <w:tc>
          <w:tcPr>
            <w:tcW w:w="2977" w:type="dxa"/>
            <w:tcBorders>
              <w:top w:val="single" w:sz="4" w:space="0" w:color="000000"/>
              <w:left w:val="single" w:sz="4" w:space="0" w:color="000000"/>
              <w:bottom w:val="single" w:sz="4" w:space="0" w:color="000000"/>
              <w:right w:val="single" w:sz="4" w:space="0" w:color="000000"/>
            </w:tcBorders>
          </w:tcPr>
          <w:p w:rsidR="00A84832" w:rsidRPr="00A84832" w:rsidP="00A84832">
            <w:pPr>
              <w:spacing w:line="300" w:lineRule="auto"/>
              <w:jc w:val="center"/>
              <w:rPr>
                <w:rFonts w:ascii="Arial" w:hAnsi="Arial" w:cs="Arial"/>
                <w:sz w:val="24"/>
                <w:szCs w:val="24"/>
              </w:rPr>
            </w:pPr>
            <w:r w:rsidRPr="00A84832">
              <w:rPr>
                <w:rFonts w:ascii="Arial" w:hAnsi="Arial" w:cs="Arial"/>
                <w:sz w:val="24"/>
                <w:szCs w:val="24"/>
              </w:rPr>
              <w:t>Ensino Superior, titular de cargo efetivo</w:t>
            </w:r>
          </w:p>
        </w:tc>
        <w:tc>
          <w:tcPr>
            <w:tcW w:w="2126" w:type="dxa"/>
            <w:tcBorders>
              <w:top w:val="single" w:sz="4" w:space="0" w:color="000000"/>
              <w:left w:val="single" w:sz="4" w:space="0" w:color="000000"/>
              <w:bottom w:val="single" w:sz="4" w:space="0" w:color="000000"/>
            </w:tcBorders>
          </w:tcPr>
          <w:p w:rsidR="00A84832" w:rsidRPr="00A84832" w:rsidP="00A84832">
            <w:pPr>
              <w:spacing w:line="300" w:lineRule="auto"/>
              <w:jc w:val="center"/>
              <w:rPr>
                <w:rFonts w:ascii="Arial" w:hAnsi="Arial" w:cs="Arial"/>
                <w:sz w:val="24"/>
                <w:szCs w:val="24"/>
              </w:rPr>
            </w:pPr>
            <w:r w:rsidRPr="00A84832">
              <w:rPr>
                <w:rFonts w:ascii="Arial" w:hAnsi="Arial" w:cs="Arial"/>
                <w:sz w:val="24"/>
                <w:szCs w:val="24"/>
              </w:rPr>
              <w:t>Dedicação Exclusiva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832" w:rsidRPr="00A84832" w:rsidP="00A84832">
            <w:pPr>
              <w:spacing w:line="300" w:lineRule="auto"/>
              <w:jc w:val="center"/>
              <w:rPr>
                <w:rFonts w:ascii="Arial" w:hAnsi="Arial" w:cs="Arial"/>
                <w:sz w:val="24"/>
                <w:szCs w:val="24"/>
              </w:rPr>
            </w:pPr>
            <w:r>
              <w:rPr>
                <w:rFonts w:ascii="Arial" w:hAnsi="Arial" w:cs="Arial"/>
                <w:sz w:val="24"/>
                <w:szCs w:val="24"/>
              </w:rPr>
              <w:t>5</w:t>
            </w:r>
            <w:r w:rsidRPr="00A84832">
              <w:rPr>
                <w:rFonts w:ascii="Arial" w:hAnsi="Arial" w:cs="Arial"/>
                <w:sz w:val="24"/>
                <w:szCs w:val="24"/>
              </w:rPr>
              <w:t>0%</w:t>
            </w:r>
          </w:p>
        </w:tc>
      </w:tr>
    </w:tbl>
    <w:p w:rsidR="00A84832" w:rsidRPr="00A84832" w:rsidP="00A84832">
      <w:pPr>
        <w:tabs>
          <w:tab w:val="left" w:pos="1701"/>
        </w:tabs>
        <w:jc w:val="center"/>
        <w:rPr>
          <w:rFonts w:ascii="Arial" w:hAnsi="Arial" w:cs="Arial"/>
          <w:b/>
          <w:bCs/>
          <w:sz w:val="24"/>
          <w:szCs w:val="24"/>
        </w:rPr>
      </w:pPr>
    </w:p>
    <w:p w:rsidR="00A84832" w:rsidRPr="00A84832" w:rsidP="00A84832">
      <w:pPr>
        <w:jc w:val="center"/>
        <w:rPr>
          <w:rFonts w:ascii="Arial" w:hAnsi="Arial" w:cs="Arial"/>
          <w:b/>
          <w:bCs/>
          <w:sz w:val="24"/>
          <w:szCs w:val="24"/>
        </w:rPr>
      </w:pPr>
    </w:p>
    <w:p w:rsidR="00A84832" w:rsidRPr="00A84832" w:rsidP="00A84832">
      <w:pPr>
        <w:jc w:val="center"/>
        <w:rPr>
          <w:rFonts w:ascii="Arial" w:hAnsi="Arial" w:cs="Arial"/>
          <w:b/>
          <w:bCs/>
          <w:sz w:val="24"/>
          <w:szCs w:val="24"/>
        </w:rPr>
      </w:pPr>
    </w:p>
    <w:p w:rsidR="00A84832" w:rsidRPr="00A84832" w:rsidP="00A84832">
      <w:pPr>
        <w:tabs>
          <w:tab w:val="left" w:pos="1701"/>
        </w:tabs>
        <w:jc w:val="center"/>
        <w:rPr>
          <w:rFonts w:ascii="Arial" w:hAnsi="Arial" w:cs="Arial"/>
          <w:b/>
          <w:sz w:val="24"/>
          <w:szCs w:val="24"/>
        </w:rPr>
      </w:pPr>
    </w:p>
    <w:p w:rsidR="00A84832" w:rsidRPr="00A84832" w:rsidP="00A84832">
      <w:pPr>
        <w:tabs>
          <w:tab w:val="left" w:pos="1701"/>
        </w:tabs>
        <w:jc w:val="center"/>
        <w:rPr>
          <w:rFonts w:ascii="Arial" w:hAnsi="Arial" w:cs="Arial"/>
          <w:b/>
          <w:sz w:val="24"/>
          <w:szCs w:val="24"/>
        </w:rPr>
      </w:pPr>
    </w:p>
    <w:p w:rsidR="00A84832" w:rsidRPr="00A84832" w:rsidP="00A84832">
      <w:pPr>
        <w:tabs>
          <w:tab w:val="left" w:pos="1701"/>
        </w:tabs>
        <w:jc w:val="center"/>
        <w:rPr>
          <w:rFonts w:ascii="Arial" w:hAnsi="Arial" w:cs="Arial"/>
          <w:b/>
          <w:sz w:val="24"/>
          <w:szCs w:val="24"/>
        </w:rPr>
      </w:pPr>
    </w:p>
    <w:p w:rsidR="00654557" w:rsidRPr="00654557">
      <w:pPr>
        <w:rPr>
          <w:rFonts w:ascii="Arial" w:hAnsi="Arial" w:cs="Arial"/>
          <w:b/>
          <w:sz w:val="24"/>
          <w:szCs w:val="24"/>
        </w:rPr>
      </w:pPr>
      <w:r w:rsidRPr="00654557">
        <w:rPr>
          <w:rFonts w:ascii="Arial" w:hAnsi="Arial" w:cs="Arial"/>
          <w:b/>
          <w:sz w:val="24"/>
          <w:szCs w:val="24"/>
        </w:rPr>
        <w:br w:type="page"/>
      </w:r>
    </w:p>
    <w:p w:rsidR="00A84832" w:rsidRPr="00654557">
      <w:pPr>
        <w:widowControl w:val="0"/>
        <w:tabs>
          <w:tab w:val="left" w:pos="3686"/>
        </w:tabs>
        <w:jc w:val="center"/>
        <w:rPr>
          <w:rFonts w:ascii="Arial" w:hAnsi="Arial" w:cs="Arial"/>
          <w:b/>
          <w:sz w:val="24"/>
          <w:szCs w:val="24"/>
        </w:rPr>
      </w:pPr>
    </w:p>
    <w:p w:rsidR="00654557" w:rsidRPr="00654557" w:rsidP="00654557">
      <w:pPr>
        <w:tabs>
          <w:tab w:val="left" w:pos="1701"/>
        </w:tabs>
        <w:jc w:val="center"/>
        <w:rPr>
          <w:rFonts w:ascii="Arial" w:hAnsi="Arial" w:cs="Arial"/>
          <w:b/>
          <w:sz w:val="24"/>
          <w:szCs w:val="24"/>
        </w:rPr>
      </w:pPr>
      <w:r w:rsidRPr="00654557">
        <w:rPr>
          <w:rFonts w:ascii="Arial" w:hAnsi="Arial" w:cs="Arial"/>
          <w:b/>
          <w:sz w:val="24"/>
          <w:szCs w:val="24"/>
        </w:rPr>
        <w:t>ANEXO III -A</w:t>
      </w:r>
    </w:p>
    <w:p w:rsidR="00654557" w:rsidRPr="00654557" w:rsidP="00654557">
      <w:pPr>
        <w:tabs>
          <w:tab w:val="left" w:pos="1701"/>
        </w:tabs>
        <w:jc w:val="center"/>
        <w:rPr>
          <w:rFonts w:ascii="Arial" w:hAnsi="Arial" w:cs="Arial"/>
          <w:b/>
          <w:sz w:val="24"/>
          <w:szCs w:val="24"/>
        </w:rPr>
      </w:pPr>
    </w:p>
    <w:p w:rsidR="00654557" w:rsidRPr="00654557" w:rsidP="00654557">
      <w:pPr>
        <w:tabs>
          <w:tab w:val="left" w:pos="1701"/>
        </w:tabs>
        <w:jc w:val="center"/>
        <w:rPr>
          <w:rFonts w:ascii="Arial" w:hAnsi="Arial" w:cs="Arial"/>
          <w:b/>
          <w:sz w:val="24"/>
          <w:szCs w:val="24"/>
        </w:rPr>
      </w:pPr>
      <w:r w:rsidRPr="00654557">
        <w:rPr>
          <w:rFonts w:ascii="Arial" w:hAnsi="Arial" w:cs="Arial"/>
          <w:b/>
          <w:sz w:val="24"/>
          <w:szCs w:val="24"/>
        </w:rPr>
        <w:t>TABELA I</w:t>
      </w:r>
    </w:p>
    <w:p w:rsidR="00654557" w:rsidRPr="00654557" w:rsidP="00654557">
      <w:pPr>
        <w:tabs>
          <w:tab w:val="left" w:pos="1701"/>
        </w:tabs>
        <w:jc w:val="center"/>
        <w:rPr>
          <w:rFonts w:ascii="Arial" w:hAnsi="Arial" w:cs="Arial"/>
          <w:b/>
          <w:sz w:val="24"/>
          <w:szCs w:val="24"/>
        </w:rPr>
      </w:pPr>
      <w:r w:rsidRPr="00654557">
        <w:rPr>
          <w:rFonts w:ascii="Arial" w:hAnsi="Arial" w:cs="Arial"/>
          <w:b/>
          <w:sz w:val="24"/>
          <w:szCs w:val="24"/>
        </w:rPr>
        <w:t>CARGOS DE PADRÃO DE VENCIMENTOS DOS CARGOS EFETIVO</w:t>
      </w:r>
      <w:r w:rsidR="009348D3">
        <w:rPr>
          <w:rFonts w:ascii="Arial" w:hAnsi="Arial" w:cs="Arial"/>
          <w:b/>
          <w:sz w:val="24"/>
          <w:szCs w:val="24"/>
        </w:rPr>
        <w:t>S</w:t>
      </w:r>
      <w:r w:rsidRPr="00654557">
        <w:rPr>
          <w:rFonts w:ascii="Arial" w:hAnsi="Arial" w:cs="Arial"/>
          <w:b/>
          <w:sz w:val="24"/>
          <w:szCs w:val="24"/>
        </w:rPr>
        <w:t xml:space="preserve"> </w:t>
      </w:r>
    </w:p>
    <w:p w:rsidR="00654557" w:rsidRPr="00654557" w:rsidP="00654557">
      <w:pPr>
        <w:pStyle w:val="1T"/>
        <w:rPr>
          <w:rStyle w:val="Strong"/>
          <w:rFonts w:ascii="Arial" w:hAnsi="Arial"/>
          <w:b/>
        </w:rPr>
      </w:pPr>
    </w:p>
    <w:p w:rsidR="00654557" w:rsidRPr="00654557" w:rsidP="00654557">
      <w:pPr>
        <w:pStyle w:val="1T"/>
        <w:rPr>
          <w:rStyle w:val="Strong"/>
          <w:rFonts w:ascii="Arial" w:hAnsi="Arial"/>
          <w:b/>
        </w:rPr>
      </w:pPr>
    </w:p>
    <w:p w:rsidR="00654557" w:rsidRPr="00654557" w:rsidP="00654557">
      <w:pPr>
        <w:pStyle w:val="1T"/>
        <w:rPr>
          <w:rStyle w:val="Strong"/>
          <w:rFonts w:ascii="Arial" w:hAnsi="Arial"/>
          <w:b/>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4536"/>
      </w:tblGrid>
      <w:tr w:rsidTr="00E02860">
        <w:tblPrEx>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119" w:type="dxa"/>
            <w:shd w:val="clear" w:color="auto" w:fill="auto"/>
          </w:tcPr>
          <w:p w:rsidR="00654557" w:rsidRPr="00654557" w:rsidP="00E02860">
            <w:pPr>
              <w:pStyle w:val="1T"/>
              <w:rPr>
                <w:rStyle w:val="Strong"/>
                <w:rFonts w:ascii="Arial" w:hAnsi="Arial"/>
                <w:b/>
              </w:rPr>
            </w:pPr>
            <w:r w:rsidRPr="00654557">
              <w:rPr>
                <w:rStyle w:val="Strong"/>
                <w:rFonts w:ascii="Arial" w:hAnsi="Arial"/>
              </w:rPr>
              <w:t>Referência</w:t>
            </w:r>
          </w:p>
        </w:tc>
        <w:tc>
          <w:tcPr>
            <w:tcW w:w="4536" w:type="dxa"/>
            <w:shd w:val="clear" w:color="auto" w:fill="auto"/>
          </w:tcPr>
          <w:p w:rsidR="00654557" w:rsidRPr="00654557" w:rsidP="00E02860">
            <w:pPr>
              <w:pStyle w:val="1T"/>
              <w:rPr>
                <w:rStyle w:val="Strong"/>
                <w:rFonts w:ascii="Arial" w:hAnsi="Arial"/>
                <w:b/>
              </w:rPr>
            </w:pPr>
            <w:r w:rsidRPr="00654557">
              <w:rPr>
                <w:rStyle w:val="Strong"/>
                <w:rFonts w:ascii="Arial" w:hAnsi="Arial"/>
              </w:rPr>
              <w:t>Valor (em R$)</w:t>
            </w:r>
          </w:p>
        </w:tc>
      </w:tr>
      <w:tr w:rsidTr="00E02860">
        <w:tblPrEx>
          <w:tblW w:w="0" w:type="auto"/>
          <w:tblInd w:w="817" w:type="dxa"/>
          <w:tblLook w:val="04A0"/>
        </w:tblPrEx>
        <w:tc>
          <w:tcPr>
            <w:tcW w:w="3119" w:type="dxa"/>
            <w:shd w:val="clear" w:color="auto" w:fill="auto"/>
          </w:tcPr>
          <w:p w:rsidR="00654557" w:rsidRPr="00654557" w:rsidP="00E02860">
            <w:pPr>
              <w:pStyle w:val="1T"/>
              <w:rPr>
                <w:rStyle w:val="Strong"/>
                <w:rFonts w:ascii="Arial" w:hAnsi="Arial"/>
                <w:bCs/>
              </w:rPr>
            </w:pPr>
            <w:r w:rsidRPr="00654557">
              <w:rPr>
                <w:rStyle w:val="Strong"/>
                <w:rFonts w:ascii="Arial" w:hAnsi="Arial"/>
              </w:rPr>
              <w:t>I</w:t>
            </w:r>
          </w:p>
        </w:tc>
        <w:tc>
          <w:tcPr>
            <w:tcW w:w="4536" w:type="dxa"/>
            <w:shd w:val="clear" w:color="auto" w:fill="auto"/>
          </w:tcPr>
          <w:p w:rsidR="00654557" w:rsidRPr="00654557" w:rsidP="00E02860">
            <w:pPr>
              <w:pStyle w:val="1T"/>
              <w:jc w:val="right"/>
              <w:rPr>
                <w:rStyle w:val="Strong"/>
                <w:rFonts w:ascii="Arial" w:hAnsi="Arial"/>
                <w:bCs/>
              </w:rPr>
            </w:pPr>
            <w:r w:rsidRPr="00654557">
              <w:rPr>
                <w:rStyle w:val="Strong"/>
                <w:rFonts w:ascii="Arial" w:hAnsi="Arial"/>
              </w:rPr>
              <w:t xml:space="preserve">R$ </w:t>
            </w:r>
            <w:r w:rsidRPr="008322BC" w:rsidR="008322BC">
              <w:rPr>
                <w:rStyle w:val="Strong"/>
                <w:rFonts w:ascii="Arial" w:hAnsi="Arial"/>
              </w:rPr>
              <w:t>2</w:t>
            </w:r>
            <w:r w:rsidR="008322BC">
              <w:rPr>
                <w:rStyle w:val="Strong"/>
                <w:rFonts w:ascii="Arial" w:hAnsi="Arial"/>
              </w:rPr>
              <w:t>.</w:t>
            </w:r>
            <w:r w:rsidRPr="008322BC" w:rsidR="008322BC">
              <w:rPr>
                <w:rStyle w:val="Strong"/>
                <w:rFonts w:ascii="Arial" w:hAnsi="Arial"/>
              </w:rPr>
              <w:t>136,27</w:t>
            </w:r>
          </w:p>
        </w:tc>
      </w:tr>
      <w:tr w:rsidTr="00E02860">
        <w:tblPrEx>
          <w:tblW w:w="0" w:type="auto"/>
          <w:tblInd w:w="817" w:type="dxa"/>
          <w:tblLook w:val="04A0"/>
        </w:tblPrEx>
        <w:tc>
          <w:tcPr>
            <w:tcW w:w="3119" w:type="dxa"/>
            <w:shd w:val="clear" w:color="auto" w:fill="auto"/>
          </w:tcPr>
          <w:p w:rsidR="00654557" w:rsidRPr="00654557" w:rsidP="00E02860">
            <w:pPr>
              <w:pStyle w:val="1T"/>
              <w:rPr>
                <w:rStyle w:val="Strong"/>
                <w:rFonts w:ascii="Arial" w:hAnsi="Arial"/>
                <w:bCs/>
              </w:rPr>
            </w:pPr>
            <w:r w:rsidRPr="00654557">
              <w:rPr>
                <w:rStyle w:val="Strong"/>
                <w:rFonts w:ascii="Arial" w:hAnsi="Arial"/>
              </w:rPr>
              <w:t>II</w:t>
            </w:r>
          </w:p>
        </w:tc>
        <w:tc>
          <w:tcPr>
            <w:tcW w:w="4536" w:type="dxa"/>
            <w:shd w:val="clear" w:color="auto" w:fill="auto"/>
          </w:tcPr>
          <w:p w:rsidR="00654557" w:rsidRPr="00654557" w:rsidP="00E02860">
            <w:pPr>
              <w:pStyle w:val="1T"/>
              <w:jc w:val="right"/>
              <w:rPr>
                <w:rStyle w:val="Strong"/>
                <w:rFonts w:ascii="Arial" w:hAnsi="Arial"/>
                <w:bCs/>
              </w:rPr>
            </w:pPr>
            <w:r w:rsidRPr="00654557">
              <w:rPr>
                <w:rStyle w:val="Strong"/>
                <w:rFonts w:ascii="Arial" w:hAnsi="Arial"/>
              </w:rPr>
              <w:t xml:space="preserve">R$ </w:t>
            </w:r>
            <w:r w:rsidRPr="008322BC" w:rsidR="008322BC">
              <w:rPr>
                <w:rStyle w:val="Strong"/>
                <w:rFonts w:ascii="Arial" w:hAnsi="Arial"/>
              </w:rPr>
              <w:t>6</w:t>
            </w:r>
            <w:r w:rsidR="008322BC">
              <w:rPr>
                <w:rStyle w:val="Strong"/>
                <w:rFonts w:ascii="Arial" w:hAnsi="Arial"/>
              </w:rPr>
              <w:t>.</w:t>
            </w:r>
            <w:r w:rsidRPr="008322BC" w:rsidR="008322BC">
              <w:rPr>
                <w:rStyle w:val="Strong"/>
                <w:rFonts w:ascii="Arial" w:hAnsi="Arial"/>
              </w:rPr>
              <w:t>283,16</w:t>
            </w:r>
          </w:p>
        </w:tc>
      </w:tr>
      <w:tr w:rsidTr="00E02860">
        <w:tblPrEx>
          <w:tblW w:w="0" w:type="auto"/>
          <w:tblInd w:w="817" w:type="dxa"/>
          <w:tblLook w:val="04A0"/>
        </w:tblPrEx>
        <w:tc>
          <w:tcPr>
            <w:tcW w:w="3119" w:type="dxa"/>
            <w:shd w:val="clear" w:color="auto" w:fill="auto"/>
          </w:tcPr>
          <w:p w:rsidR="00654557" w:rsidRPr="00654557" w:rsidP="00E02860">
            <w:pPr>
              <w:pStyle w:val="1T"/>
              <w:rPr>
                <w:rStyle w:val="Strong"/>
                <w:rFonts w:ascii="Arial" w:hAnsi="Arial"/>
                <w:bCs/>
              </w:rPr>
            </w:pPr>
            <w:r w:rsidRPr="00654557">
              <w:rPr>
                <w:rStyle w:val="Strong"/>
                <w:rFonts w:ascii="Arial" w:hAnsi="Arial"/>
              </w:rPr>
              <w:t>III</w:t>
            </w:r>
          </w:p>
        </w:tc>
        <w:tc>
          <w:tcPr>
            <w:tcW w:w="4536" w:type="dxa"/>
            <w:shd w:val="clear" w:color="auto" w:fill="auto"/>
          </w:tcPr>
          <w:p w:rsidR="00654557" w:rsidRPr="00654557" w:rsidP="00E02860">
            <w:pPr>
              <w:pStyle w:val="1T"/>
              <w:jc w:val="right"/>
              <w:rPr>
                <w:rStyle w:val="Strong"/>
                <w:rFonts w:ascii="Arial" w:hAnsi="Arial"/>
                <w:bCs/>
              </w:rPr>
            </w:pPr>
            <w:r w:rsidRPr="00654557">
              <w:rPr>
                <w:rStyle w:val="Strong"/>
                <w:rFonts w:ascii="Arial" w:hAnsi="Arial"/>
              </w:rPr>
              <w:t xml:space="preserve">R$ </w:t>
            </w:r>
            <w:r w:rsidRPr="0094622B" w:rsidR="0094622B">
              <w:rPr>
                <w:rStyle w:val="Strong"/>
                <w:rFonts w:ascii="Arial" w:hAnsi="Arial"/>
              </w:rPr>
              <w:t>5</w:t>
            </w:r>
            <w:r w:rsidR="008322BC">
              <w:rPr>
                <w:rStyle w:val="Strong"/>
                <w:rFonts w:ascii="Arial" w:hAnsi="Arial"/>
              </w:rPr>
              <w:t>.</w:t>
            </w:r>
            <w:r w:rsidRPr="0094622B" w:rsidR="0094622B">
              <w:rPr>
                <w:rStyle w:val="Strong"/>
                <w:rFonts w:ascii="Arial" w:hAnsi="Arial"/>
              </w:rPr>
              <w:t>026,53</w:t>
            </w:r>
          </w:p>
        </w:tc>
      </w:tr>
    </w:tbl>
    <w:p w:rsidR="00654557" w:rsidRPr="00654557" w:rsidP="00654557">
      <w:pPr>
        <w:pStyle w:val="1T"/>
        <w:jc w:val="left"/>
        <w:rPr>
          <w:rStyle w:val="Strong"/>
          <w:rFonts w:ascii="Arial" w:hAnsi="Arial"/>
          <w:b/>
        </w:rPr>
      </w:pPr>
    </w:p>
    <w:p w:rsidR="00654557" w:rsidRPr="00654557" w:rsidP="00654557">
      <w:pPr>
        <w:tabs>
          <w:tab w:val="left" w:pos="1701"/>
        </w:tabs>
        <w:jc w:val="center"/>
        <w:rPr>
          <w:rFonts w:ascii="Arial" w:hAnsi="Arial" w:cs="Arial"/>
          <w:b/>
          <w:sz w:val="24"/>
          <w:szCs w:val="24"/>
        </w:rPr>
      </w:pPr>
    </w:p>
    <w:p w:rsidR="00654557" w:rsidRPr="00654557" w:rsidP="00654557">
      <w:pPr>
        <w:tabs>
          <w:tab w:val="left" w:pos="1701"/>
        </w:tabs>
        <w:jc w:val="center"/>
        <w:rPr>
          <w:rFonts w:ascii="Arial" w:hAnsi="Arial" w:cs="Arial"/>
          <w:b/>
          <w:sz w:val="24"/>
          <w:szCs w:val="24"/>
        </w:rPr>
      </w:pPr>
    </w:p>
    <w:p w:rsidR="00654557" w:rsidRPr="00654557" w:rsidP="00654557">
      <w:pPr>
        <w:tabs>
          <w:tab w:val="left" w:pos="1701"/>
        </w:tabs>
        <w:jc w:val="center"/>
        <w:rPr>
          <w:rFonts w:ascii="Arial" w:hAnsi="Arial" w:cs="Arial"/>
          <w:b/>
          <w:sz w:val="24"/>
          <w:szCs w:val="24"/>
        </w:rPr>
      </w:pPr>
      <w:r w:rsidRPr="00654557">
        <w:rPr>
          <w:rFonts w:ascii="Arial" w:hAnsi="Arial" w:cs="Arial"/>
          <w:b/>
          <w:sz w:val="24"/>
          <w:szCs w:val="24"/>
        </w:rPr>
        <w:t>TABELA II</w:t>
      </w:r>
    </w:p>
    <w:p w:rsidR="00654557" w:rsidRPr="00654557" w:rsidP="00654557">
      <w:pPr>
        <w:tabs>
          <w:tab w:val="left" w:pos="1701"/>
        </w:tabs>
        <w:jc w:val="center"/>
        <w:rPr>
          <w:rFonts w:ascii="Arial" w:hAnsi="Arial" w:cs="Arial"/>
          <w:b/>
          <w:sz w:val="24"/>
          <w:szCs w:val="24"/>
        </w:rPr>
      </w:pPr>
      <w:r w:rsidRPr="00654557">
        <w:rPr>
          <w:rFonts w:ascii="Arial" w:hAnsi="Arial" w:cs="Arial"/>
          <w:b/>
          <w:sz w:val="24"/>
          <w:szCs w:val="24"/>
        </w:rPr>
        <w:t xml:space="preserve">CARGOS DE PADRÃO DE VENCIMENTOS DOS CARGOS DE PROVIMENTO EM COMISSÃO </w:t>
      </w:r>
    </w:p>
    <w:p w:rsidR="00654557" w:rsidRPr="00654557" w:rsidP="00654557">
      <w:pPr>
        <w:pStyle w:val="1T"/>
        <w:rPr>
          <w:rStyle w:val="Strong"/>
          <w:rFonts w:ascii="Arial" w:hAnsi="Arial"/>
          <w:b/>
        </w:rPr>
      </w:pPr>
      <w:bookmarkStart w:id="15" w:name="_Hlk142373651"/>
    </w:p>
    <w:p w:rsidR="00654557" w:rsidRPr="00654557" w:rsidP="00654557">
      <w:pPr>
        <w:pStyle w:val="1T"/>
        <w:rPr>
          <w:rStyle w:val="Strong"/>
          <w:rFonts w:ascii="Arial" w:hAnsi="Arial"/>
          <w:b/>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4536"/>
      </w:tblGrid>
      <w:tr w:rsidTr="00E02860">
        <w:tblPrEx>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119" w:type="dxa"/>
            <w:shd w:val="clear" w:color="auto" w:fill="auto"/>
          </w:tcPr>
          <w:p w:rsidR="00654557" w:rsidRPr="00654557" w:rsidP="00E02860">
            <w:pPr>
              <w:pStyle w:val="1T"/>
              <w:rPr>
                <w:rStyle w:val="Strong"/>
                <w:rFonts w:ascii="Arial" w:hAnsi="Arial"/>
                <w:b/>
              </w:rPr>
            </w:pPr>
            <w:r w:rsidRPr="00654557">
              <w:rPr>
                <w:rStyle w:val="Strong"/>
                <w:rFonts w:ascii="Arial" w:hAnsi="Arial"/>
              </w:rPr>
              <w:t>Referência</w:t>
            </w:r>
          </w:p>
        </w:tc>
        <w:tc>
          <w:tcPr>
            <w:tcW w:w="4536" w:type="dxa"/>
            <w:shd w:val="clear" w:color="auto" w:fill="auto"/>
          </w:tcPr>
          <w:p w:rsidR="00654557" w:rsidRPr="00654557" w:rsidP="00E02860">
            <w:pPr>
              <w:pStyle w:val="1T"/>
              <w:rPr>
                <w:rStyle w:val="Strong"/>
                <w:rFonts w:ascii="Arial" w:hAnsi="Arial"/>
                <w:b/>
              </w:rPr>
            </w:pPr>
            <w:r w:rsidRPr="00654557">
              <w:rPr>
                <w:rStyle w:val="Strong"/>
                <w:rFonts w:ascii="Arial" w:hAnsi="Arial"/>
              </w:rPr>
              <w:t>Valor (em R$)</w:t>
            </w:r>
          </w:p>
        </w:tc>
      </w:tr>
      <w:tr w:rsidTr="00E02860">
        <w:tblPrEx>
          <w:tblW w:w="0" w:type="auto"/>
          <w:tblInd w:w="817" w:type="dxa"/>
          <w:tblLook w:val="04A0"/>
        </w:tblPrEx>
        <w:tc>
          <w:tcPr>
            <w:tcW w:w="3119" w:type="dxa"/>
            <w:shd w:val="clear" w:color="auto" w:fill="auto"/>
          </w:tcPr>
          <w:p w:rsidR="00654557" w:rsidRPr="00654557" w:rsidP="00E02860">
            <w:pPr>
              <w:pStyle w:val="1T"/>
              <w:rPr>
                <w:rStyle w:val="Strong"/>
                <w:rFonts w:ascii="Arial" w:hAnsi="Arial"/>
                <w:bCs/>
              </w:rPr>
            </w:pPr>
            <w:r w:rsidRPr="00654557">
              <w:rPr>
                <w:rStyle w:val="Strong"/>
                <w:rFonts w:ascii="Arial" w:hAnsi="Arial"/>
              </w:rPr>
              <w:t>CC01</w:t>
            </w:r>
          </w:p>
        </w:tc>
        <w:tc>
          <w:tcPr>
            <w:tcW w:w="4536" w:type="dxa"/>
            <w:shd w:val="clear" w:color="auto" w:fill="auto"/>
          </w:tcPr>
          <w:p w:rsidR="00654557" w:rsidRPr="00654557" w:rsidP="00E02860">
            <w:pPr>
              <w:pStyle w:val="1T"/>
              <w:jc w:val="right"/>
              <w:rPr>
                <w:rStyle w:val="Strong"/>
                <w:rFonts w:ascii="Arial" w:hAnsi="Arial"/>
                <w:bCs/>
              </w:rPr>
            </w:pPr>
            <w:r w:rsidRPr="00654557">
              <w:rPr>
                <w:rStyle w:val="Strong"/>
                <w:rFonts w:ascii="Arial" w:hAnsi="Arial"/>
              </w:rPr>
              <w:t xml:space="preserve">R$ </w:t>
            </w:r>
            <w:r w:rsidRPr="008322BC" w:rsidR="008322BC">
              <w:rPr>
                <w:rStyle w:val="Strong"/>
                <w:rFonts w:ascii="Arial" w:hAnsi="Arial"/>
              </w:rPr>
              <w:t>15</w:t>
            </w:r>
            <w:r w:rsidR="008322BC">
              <w:rPr>
                <w:rStyle w:val="Strong"/>
                <w:rFonts w:ascii="Arial" w:hAnsi="Arial"/>
              </w:rPr>
              <w:t>.</w:t>
            </w:r>
            <w:r w:rsidRPr="008322BC" w:rsidR="008322BC">
              <w:rPr>
                <w:rStyle w:val="Strong"/>
                <w:rFonts w:ascii="Arial" w:hAnsi="Arial"/>
              </w:rPr>
              <w:t>079,58</w:t>
            </w:r>
          </w:p>
        </w:tc>
      </w:tr>
      <w:tr w:rsidTr="00E02860">
        <w:tblPrEx>
          <w:tblW w:w="0" w:type="auto"/>
          <w:tblInd w:w="817" w:type="dxa"/>
          <w:tblLook w:val="04A0"/>
        </w:tblPrEx>
        <w:tc>
          <w:tcPr>
            <w:tcW w:w="3119" w:type="dxa"/>
            <w:shd w:val="clear" w:color="auto" w:fill="auto"/>
          </w:tcPr>
          <w:p w:rsidR="00654557" w:rsidRPr="00654557" w:rsidP="00E02860">
            <w:pPr>
              <w:pStyle w:val="1T"/>
              <w:rPr>
                <w:rStyle w:val="Strong"/>
                <w:rFonts w:ascii="Arial" w:hAnsi="Arial"/>
                <w:bCs/>
              </w:rPr>
            </w:pPr>
            <w:r w:rsidRPr="00654557">
              <w:rPr>
                <w:rStyle w:val="Strong"/>
                <w:rFonts w:ascii="Arial" w:hAnsi="Arial"/>
              </w:rPr>
              <w:t>CC02</w:t>
            </w:r>
          </w:p>
        </w:tc>
        <w:tc>
          <w:tcPr>
            <w:tcW w:w="4536" w:type="dxa"/>
            <w:shd w:val="clear" w:color="auto" w:fill="auto"/>
          </w:tcPr>
          <w:p w:rsidR="00654557" w:rsidRPr="00654557" w:rsidP="00E02860">
            <w:pPr>
              <w:pStyle w:val="1T"/>
              <w:jc w:val="right"/>
              <w:rPr>
                <w:rStyle w:val="Strong"/>
                <w:rFonts w:ascii="Arial" w:hAnsi="Arial"/>
                <w:bCs/>
              </w:rPr>
            </w:pPr>
            <w:r w:rsidRPr="00654557">
              <w:rPr>
                <w:rStyle w:val="Strong"/>
                <w:rFonts w:ascii="Arial" w:hAnsi="Arial"/>
              </w:rPr>
              <w:t xml:space="preserve">R$ </w:t>
            </w:r>
            <w:r w:rsidRPr="008322BC" w:rsidR="008322BC">
              <w:rPr>
                <w:rStyle w:val="Strong"/>
                <w:rFonts w:ascii="Arial" w:hAnsi="Arial"/>
              </w:rPr>
              <w:t>10</w:t>
            </w:r>
            <w:r w:rsidR="008322BC">
              <w:rPr>
                <w:rStyle w:val="Strong"/>
                <w:rFonts w:ascii="Arial" w:hAnsi="Arial"/>
              </w:rPr>
              <w:t>.</w:t>
            </w:r>
            <w:r w:rsidRPr="008322BC" w:rsidR="008322BC">
              <w:rPr>
                <w:rStyle w:val="Strong"/>
                <w:rFonts w:ascii="Arial" w:hAnsi="Arial"/>
              </w:rPr>
              <w:t>053,05</w:t>
            </w:r>
          </w:p>
        </w:tc>
      </w:tr>
      <w:tr w:rsidTr="00E02860">
        <w:tblPrEx>
          <w:tblW w:w="0" w:type="auto"/>
          <w:tblInd w:w="817" w:type="dxa"/>
          <w:tblLook w:val="04A0"/>
        </w:tblPrEx>
        <w:tc>
          <w:tcPr>
            <w:tcW w:w="3119" w:type="dxa"/>
            <w:shd w:val="clear" w:color="auto" w:fill="auto"/>
          </w:tcPr>
          <w:p w:rsidR="008322BC" w:rsidRPr="00654557" w:rsidP="008322BC">
            <w:pPr>
              <w:pStyle w:val="1T"/>
              <w:rPr>
                <w:rStyle w:val="Strong"/>
                <w:rFonts w:ascii="Arial" w:hAnsi="Arial"/>
              </w:rPr>
            </w:pPr>
            <w:r w:rsidRPr="00654557">
              <w:rPr>
                <w:rStyle w:val="Strong"/>
                <w:rFonts w:ascii="Arial" w:hAnsi="Arial"/>
              </w:rPr>
              <w:t>CC0</w:t>
            </w:r>
            <w:r>
              <w:rPr>
                <w:rStyle w:val="Strong"/>
                <w:rFonts w:ascii="Arial" w:hAnsi="Arial"/>
              </w:rPr>
              <w:t>3</w:t>
            </w:r>
          </w:p>
        </w:tc>
        <w:tc>
          <w:tcPr>
            <w:tcW w:w="4536" w:type="dxa"/>
            <w:shd w:val="clear" w:color="auto" w:fill="auto"/>
          </w:tcPr>
          <w:p w:rsidR="008322BC" w:rsidRPr="00654557" w:rsidP="00E02860">
            <w:pPr>
              <w:pStyle w:val="1T"/>
              <w:jc w:val="right"/>
              <w:rPr>
                <w:rStyle w:val="Strong"/>
                <w:rFonts w:ascii="Arial" w:hAnsi="Arial"/>
              </w:rPr>
            </w:pPr>
            <w:r w:rsidRPr="00654557">
              <w:rPr>
                <w:rStyle w:val="Strong"/>
                <w:rFonts w:ascii="Arial" w:hAnsi="Arial"/>
              </w:rPr>
              <w:t xml:space="preserve">R$ </w:t>
            </w:r>
            <w:r w:rsidRPr="008322BC">
              <w:rPr>
                <w:rStyle w:val="Strong"/>
                <w:rFonts w:ascii="Arial" w:hAnsi="Arial"/>
              </w:rPr>
              <w:t>6</w:t>
            </w:r>
            <w:r>
              <w:rPr>
                <w:rStyle w:val="Strong"/>
                <w:rFonts w:ascii="Arial" w:hAnsi="Arial"/>
              </w:rPr>
              <w:t>.</w:t>
            </w:r>
            <w:r w:rsidRPr="008322BC">
              <w:rPr>
                <w:rStyle w:val="Strong"/>
                <w:rFonts w:ascii="Arial" w:hAnsi="Arial"/>
              </w:rPr>
              <w:t>283,16</w:t>
            </w:r>
          </w:p>
        </w:tc>
      </w:tr>
    </w:tbl>
    <w:p w:rsidR="00654557" w:rsidRPr="00654557" w:rsidP="00654557">
      <w:pPr>
        <w:pStyle w:val="1T"/>
        <w:rPr>
          <w:rStyle w:val="Strong"/>
          <w:rFonts w:ascii="Arial" w:hAnsi="Arial"/>
          <w:b/>
        </w:rPr>
      </w:pPr>
    </w:p>
    <w:bookmarkEnd w:id="15"/>
    <w:p w:rsidR="00654557" w:rsidRPr="00654557" w:rsidP="00654557">
      <w:pPr>
        <w:pStyle w:val="1T"/>
        <w:rPr>
          <w:rStyle w:val="Strong"/>
          <w:rFonts w:ascii="Arial" w:hAnsi="Arial"/>
          <w:b/>
        </w:rPr>
      </w:pPr>
    </w:p>
    <w:p w:rsidR="00654557" w:rsidRPr="00654557">
      <w:pPr>
        <w:rPr>
          <w:rFonts w:ascii="Arial" w:hAnsi="Arial" w:cs="Arial"/>
          <w:b/>
          <w:bCs/>
          <w:sz w:val="24"/>
          <w:szCs w:val="24"/>
        </w:rPr>
      </w:pPr>
      <w:r w:rsidRPr="00654557">
        <w:rPr>
          <w:rFonts w:ascii="Arial" w:hAnsi="Arial" w:cs="Arial"/>
          <w:sz w:val="24"/>
          <w:szCs w:val="24"/>
        </w:rPr>
        <w:br w:type="page"/>
      </w:r>
    </w:p>
    <w:p w:rsidR="00654557" w:rsidP="00654557">
      <w:pPr>
        <w:jc w:val="center"/>
        <w:rPr>
          <w:rFonts w:ascii="Arial" w:hAnsi="Arial" w:cs="Arial"/>
          <w:b/>
          <w:bCs/>
          <w:sz w:val="24"/>
          <w:szCs w:val="24"/>
        </w:rPr>
      </w:pPr>
      <w:r w:rsidRPr="00654557">
        <w:rPr>
          <w:rFonts w:ascii="Arial" w:hAnsi="Arial" w:cs="Arial"/>
          <w:b/>
          <w:bCs/>
          <w:sz w:val="24"/>
          <w:szCs w:val="24"/>
        </w:rPr>
        <w:t xml:space="preserve">ANEXO V </w:t>
      </w:r>
    </w:p>
    <w:p w:rsidR="00654557" w:rsidRPr="00654557" w:rsidP="00654557">
      <w:pPr>
        <w:jc w:val="center"/>
        <w:rPr>
          <w:rFonts w:ascii="Arial" w:hAnsi="Arial" w:cs="Arial"/>
          <w:b/>
          <w:bCs/>
          <w:sz w:val="24"/>
          <w:szCs w:val="24"/>
        </w:rPr>
      </w:pPr>
      <w:r w:rsidRPr="00654557">
        <w:rPr>
          <w:rFonts w:ascii="Arial" w:hAnsi="Arial" w:cs="Arial"/>
          <w:b/>
          <w:bCs/>
          <w:sz w:val="24"/>
          <w:szCs w:val="24"/>
        </w:rPr>
        <w:br/>
        <w:t xml:space="preserve">ATRIBUIÇÕES DOS CARGOS EM COMISSÃO </w:t>
      </w:r>
    </w:p>
    <w:p w:rsidR="00654557" w:rsidRPr="00654557" w:rsidP="00654557">
      <w:pPr>
        <w:tabs>
          <w:tab w:val="left" w:pos="1701"/>
        </w:tabs>
        <w:jc w:val="center"/>
        <w:rPr>
          <w:rFonts w:ascii="Arial" w:hAnsi="Arial" w:cs="Arial"/>
          <w:b/>
          <w:sz w:val="24"/>
          <w:szCs w:val="24"/>
        </w:rPr>
      </w:pPr>
    </w:p>
    <w:p w:rsidR="00654557" w:rsidRPr="00654557" w:rsidP="00654557">
      <w:pPr>
        <w:tabs>
          <w:tab w:val="left" w:pos="1701"/>
        </w:tabs>
        <w:jc w:val="both"/>
        <w:rPr>
          <w:rFonts w:ascii="Arial" w:hAnsi="Arial" w:cs="Arial"/>
          <w:b/>
          <w:bCs/>
          <w:sz w:val="24"/>
          <w:szCs w:val="24"/>
          <w:u w:val="single"/>
        </w:rPr>
      </w:pPr>
      <w:r w:rsidRPr="00654557">
        <w:rPr>
          <w:rFonts w:ascii="Arial" w:hAnsi="Arial" w:cs="Arial"/>
          <w:b/>
          <w:bCs/>
          <w:sz w:val="24"/>
          <w:szCs w:val="24"/>
          <w:u w:val="single"/>
        </w:rPr>
        <w:t>ASSESSOR DE INVESTIMENTOS</w:t>
      </w:r>
    </w:p>
    <w:p w:rsidR="00654557" w:rsidRPr="00654557" w:rsidP="00654557">
      <w:pPr>
        <w:jc w:val="both"/>
        <w:rPr>
          <w:rFonts w:ascii="Arial" w:hAnsi="Arial" w:cs="Arial"/>
          <w:sz w:val="24"/>
          <w:szCs w:val="24"/>
        </w:rPr>
      </w:pPr>
    </w:p>
    <w:p w:rsidR="00654557" w:rsidRPr="00654557" w:rsidP="00654557">
      <w:pPr>
        <w:numPr>
          <w:ilvl w:val="0"/>
          <w:numId w:val="31"/>
        </w:numPr>
        <w:contextualSpacing/>
        <w:jc w:val="both"/>
        <w:rPr>
          <w:rFonts w:ascii="Arial" w:eastAsia="Calibri" w:hAnsi="Arial" w:cs="Arial"/>
          <w:sz w:val="22"/>
          <w:szCs w:val="24"/>
          <w:lang w:eastAsia="en-US"/>
        </w:rPr>
      </w:pPr>
      <w:r w:rsidRPr="00654557">
        <w:rPr>
          <w:rFonts w:ascii="Arial" w:eastAsia="Calibri" w:hAnsi="Arial" w:cs="Arial"/>
          <w:sz w:val="22"/>
          <w:szCs w:val="24"/>
          <w:lang w:eastAsia="en-US"/>
        </w:rPr>
        <w:t>Assessorar e apoiar o Comitê de Investimentos, e o Diretor Presidente na operacionalização da execução da Política de Investimentos, conforme a legislação vigente e de acordo com as diretrizes da Política de Investimentos, cumprindo as normas previstas pelo Conselho Monetário Nacional-CMN, legislações e regulamentações da Secretaria da Previdência, Tribunal de Contas, e outros órgãos de controle.</w:t>
      </w:r>
    </w:p>
    <w:p w:rsidR="00654557" w:rsidRPr="00654557" w:rsidP="00654557">
      <w:pPr>
        <w:numPr>
          <w:ilvl w:val="0"/>
          <w:numId w:val="31"/>
        </w:numPr>
        <w:contextualSpacing/>
        <w:jc w:val="both"/>
        <w:rPr>
          <w:rFonts w:ascii="Arial" w:eastAsia="Calibri" w:hAnsi="Arial" w:cs="Arial"/>
          <w:sz w:val="22"/>
          <w:szCs w:val="24"/>
          <w:lang w:eastAsia="en-US"/>
        </w:rPr>
      </w:pPr>
      <w:r w:rsidRPr="00654557">
        <w:rPr>
          <w:rFonts w:ascii="Arial" w:eastAsia="Calibri" w:hAnsi="Arial" w:cs="Arial"/>
          <w:sz w:val="22"/>
          <w:szCs w:val="24"/>
          <w:lang w:eastAsia="en-US"/>
        </w:rPr>
        <w:t xml:space="preserve">Acompanhar, orientar, e buscar solução de dúvidas dos executores, rotinas através dos processos referentes a aplicações financeiras. </w:t>
      </w:r>
    </w:p>
    <w:p w:rsidR="00654557" w:rsidRPr="00654557" w:rsidP="00654557">
      <w:pPr>
        <w:numPr>
          <w:ilvl w:val="0"/>
          <w:numId w:val="31"/>
        </w:numPr>
        <w:contextualSpacing/>
        <w:jc w:val="both"/>
        <w:rPr>
          <w:rFonts w:ascii="Arial" w:eastAsia="Calibri" w:hAnsi="Arial" w:cs="Arial"/>
          <w:sz w:val="22"/>
          <w:szCs w:val="24"/>
          <w:lang w:eastAsia="en-US"/>
        </w:rPr>
      </w:pPr>
      <w:r w:rsidRPr="00654557">
        <w:rPr>
          <w:rFonts w:ascii="Arial" w:eastAsia="Calibri" w:hAnsi="Arial" w:cs="Arial"/>
          <w:sz w:val="22"/>
          <w:szCs w:val="24"/>
          <w:lang w:eastAsia="en-US"/>
        </w:rPr>
        <w:t xml:space="preserve">Cuidar do Credenciamento das instituições financeiras e acompanhar a situação dessas instituições no que se refere a manutenção das prerrogativas necessárias para manutenção de investimentos. </w:t>
      </w:r>
    </w:p>
    <w:p w:rsidR="00654557" w:rsidRPr="00654557" w:rsidP="00654557">
      <w:pPr>
        <w:numPr>
          <w:ilvl w:val="0"/>
          <w:numId w:val="31"/>
        </w:numPr>
        <w:contextualSpacing/>
        <w:jc w:val="both"/>
        <w:rPr>
          <w:rFonts w:ascii="Arial" w:eastAsia="Calibri" w:hAnsi="Arial" w:cs="Arial"/>
          <w:sz w:val="22"/>
          <w:szCs w:val="24"/>
          <w:lang w:eastAsia="en-US"/>
        </w:rPr>
      </w:pPr>
      <w:r w:rsidRPr="00654557">
        <w:rPr>
          <w:rFonts w:ascii="Arial" w:eastAsia="Calibri" w:hAnsi="Arial" w:cs="Arial"/>
          <w:sz w:val="22"/>
          <w:szCs w:val="24"/>
          <w:lang w:eastAsia="en-US"/>
        </w:rPr>
        <w:t xml:space="preserve">Elaborar relatórios e pareceres pertinentes a sua área de atuação. </w:t>
      </w:r>
    </w:p>
    <w:p w:rsidR="00654557" w:rsidRPr="00654557" w:rsidP="00654557">
      <w:pPr>
        <w:numPr>
          <w:ilvl w:val="0"/>
          <w:numId w:val="31"/>
        </w:numPr>
        <w:contextualSpacing/>
        <w:jc w:val="both"/>
        <w:rPr>
          <w:rFonts w:ascii="Arial" w:eastAsia="Calibri" w:hAnsi="Arial" w:cs="Arial"/>
          <w:sz w:val="22"/>
          <w:szCs w:val="24"/>
          <w:lang w:eastAsia="en-US"/>
        </w:rPr>
      </w:pPr>
      <w:r w:rsidRPr="00654557">
        <w:rPr>
          <w:rFonts w:ascii="Arial" w:eastAsia="Calibri" w:hAnsi="Arial" w:cs="Arial"/>
          <w:sz w:val="22"/>
          <w:szCs w:val="24"/>
          <w:lang w:eastAsia="en-US"/>
        </w:rPr>
        <w:t xml:space="preserve">Realizar a gestão de riscos dos investimentos, bem como os demais controles. Assessorar a tomada de decisões para aplicações financeiras avaliando as condições de mercado, com seleção das instituições financeiras existentes no país, em observância aos limites e condições de proteção e prudência financeira, visando à garantia do equilíbrio financeiro e atuarial. </w:t>
      </w:r>
    </w:p>
    <w:p w:rsidR="00654557" w:rsidRPr="00654557" w:rsidP="00654557">
      <w:pPr>
        <w:numPr>
          <w:ilvl w:val="0"/>
          <w:numId w:val="31"/>
        </w:numPr>
        <w:contextualSpacing/>
        <w:jc w:val="both"/>
        <w:rPr>
          <w:rFonts w:ascii="Arial" w:eastAsia="Calibri" w:hAnsi="Arial" w:cs="Arial"/>
          <w:sz w:val="22"/>
          <w:szCs w:val="24"/>
          <w:lang w:eastAsia="en-US"/>
        </w:rPr>
      </w:pPr>
      <w:r w:rsidRPr="00654557">
        <w:rPr>
          <w:rFonts w:ascii="Arial" w:eastAsia="Calibri" w:hAnsi="Arial" w:cs="Arial"/>
          <w:sz w:val="22"/>
          <w:szCs w:val="24"/>
          <w:lang w:eastAsia="en-US"/>
        </w:rPr>
        <w:t xml:space="preserve">Atender ao Tribunal de Contas para responder assuntos relativos a área financeira e de investimentos. </w:t>
      </w:r>
    </w:p>
    <w:p w:rsidR="00654557" w:rsidRPr="00654557" w:rsidP="00654557">
      <w:pPr>
        <w:numPr>
          <w:ilvl w:val="0"/>
          <w:numId w:val="31"/>
        </w:numPr>
        <w:contextualSpacing/>
        <w:jc w:val="both"/>
        <w:rPr>
          <w:rFonts w:ascii="Arial" w:eastAsia="Calibri" w:hAnsi="Arial" w:cs="Arial"/>
          <w:sz w:val="22"/>
          <w:szCs w:val="24"/>
          <w:lang w:eastAsia="en-US"/>
        </w:rPr>
      </w:pPr>
      <w:r>
        <w:rPr>
          <w:rFonts w:ascii="Arial" w:eastAsia="Calibri" w:hAnsi="Arial" w:cs="Arial"/>
          <w:sz w:val="22"/>
          <w:szCs w:val="24"/>
          <w:lang w:eastAsia="en-US"/>
        </w:rPr>
        <w:t>Assessorar e p</w:t>
      </w:r>
      <w:r w:rsidRPr="00654557">
        <w:rPr>
          <w:rFonts w:ascii="Arial" w:eastAsia="Calibri" w:hAnsi="Arial" w:cs="Arial"/>
          <w:sz w:val="22"/>
          <w:szCs w:val="24"/>
          <w:lang w:eastAsia="en-US"/>
        </w:rPr>
        <w:t xml:space="preserve">reencher os relatórios da Secretaria de Previdência relativos ao Demonstrativo da política de Investimentos-DPIN e o Demonstrativo de Aplicações e Investimentos dos Recursos- DAIR, e outros que possam vir a ser implementado. </w:t>
      </w:r>
    </w:p>
    <w:p w:rsidR="00654557" w:rsidRPr="00654557" w:rsidP="00654557">
      <w:pPr>
        <w:numPr>
          <w:ilvl w:val="0"/>
          <w:numId w:val="31"/>
        </w:numPr>
        <w:contextualSpacing/>
        <w:jc w:val="both"/>
        <w:rPr>
          <w:rFonts w:ascii="Arial" w:eastAsia="Calibri" w:hAnsi="Arial" w:cs="Arial"/>
          <w:sz w:val="22"/>
          <w:szCs w:val="24"/>
          <w:lang w:eastAsia="en-US"/>
        </w:rPr>
      </w:pPr>
      <w:r w:rsidRPr="00654557">
        <w:rPr>
          <w:rFonts w:ascii="Arial" w:eastAsia="Calibri" w:hAnsi="Arial" w:cs="Arial"/>
          <w:sz w:val="22"/>
          <w:szCs w:val="24"/>
          <w:lang w:eastAsia="en-US"/>
        </w:rPr>
        <w:t xml:space="preserve">Manter cadastro das instituições financeiras e fazer o acompanhamento da situação cadastral dessas. </w:t>
      </w:r>
    </w:p>
    <w:p w:rsidR="00654557" w:rsidRPr="00654557" w:rsidP="00654557">
      <w:pPr>
        <w:numPr>
          <w:ilvl w:val="0"/>
          <w:numId w:val="31"/>
        </w:numPr>
        <w:contextualSpacing/>
        <w:jc w:val="both"/>
        <w:rPr>
          <w:rFonts w:ascii="Arial" w:eastAsia="Calibri" w:hAnsi="Arial" w:cs="Arial"/>
          <w:sz w:val="22"/>
          <w:szCs w:val="24"/>
          <w:lang w:eastAsia="en-US"/>
        </w:rPr>
      </w:pPr>
      <w:r w:rsidRPr="00654557">
        <w:rPr>
          <w:rFonts w:ascii="Arial" w:eastAsia="Calibri" w:hAnsi="Arial" w:cs="Arial"/>
          <w:sz w:val="22"/>
          <w:szCs w:val="24"/>
          <w:lang w:eastAsia="en-US"/>
        </w:rPr>
        <w:t xml:space="preserve">Executar outras atividades inerentes a sua área de atuação ou ambiente organizacional sempre que solicitado ou necessário. </w:t>
      </w:r>
    </w:p>
    <w:p w:rsidR="00654557" w:rsidRPr="00654557" w:rsidP="00654557">
      <w:pPr>
        <w:numPr>
          <w:ilvl w:val="0"/>
          <w:numId w:val="31"/>
        </w:numPr>
        <w:autoSpaceDE w:val="0"/>
        <w:autoSpaceDN w:val="0"/>
        <w:adjustRightInd w:val="0"/>
        <w:jc w:val="both"/>
        <w:rPr>
          <w:rFonts w:ascii="Arial" w:hAnsi="Arial" w:cs="Arial"/>
          <w:sz w:val="22"/>
          <w:szCs w:val="24"/>
        </w:rPr>
      </w:pPr>
      <w:r w:rsidRPr="00654557">
        <w:rPr>
          <w:rFonts w:ascii="Arial" w:hAnsi="Arial" w:cs="Arial"/>
          <w:sz w:val="22"/>
          <w:szCs w:val="24"/>
        </w:rPr>
        <w:t xml:space="preserve">Manter conduta profissional compatível com os princípios reguladores da Administração Pública, especialmente os princípios da legalidade, da impessoalidade, da moralidade, da publicidade, da razoabilidade e da eficiência, preservando o sigilo das informações; e </w:t>
      </w:r>
    </w:p>
    <w:p w:rsidR="00654557" w:rsidRPr="00654557" w:rsidP="00654557">
      <w:pPr>
        <w:numPr>
          <w:ilvl w:val="0"/>
          <w:numId w:val="31"/>
        </w:numPr>
        <w:autoSpaceDE w:val="0"/>
        <w:autoSpaceDN w:val="0"/>
        <w:adjustRightInd w:val="0"/>
        <w:jc w:val="both"/>
        <w:rPr>
          <w:rFonts w:ascii="Arial" w:hAnsi="Arial" w:cs="Arial"/>
          <w:sz w:val="22"/>
          <w:szCs w:val="24"/>
        </w:rPr>
      </w:pPr>
      <w:r w:rsidRPr="00654557">
        <w:rPr>
          <w:rFonts w:ascii="Arial" w:hAnsi="Arial" w:cs="Arial"/>
          <w:sz w:val="22"/>
          <w:szCs w:val="24"/>
        </w:rPr>
        <w:t>Executar outras tarefas correlatas que lhe forem atribuídas pelo superior imediato;</w:t>
      </w:r>
    </w:p>
    <w:p w:rsidR="00654557" w:rsidRPr="00654557" w:rsidP="00654557">
      <w:pPr>
        <w:tabs>
          <w:tab w:val="left" w:pos="1701"/>
        </w:tabs>
        <w:jc w:val="center"/>
        <w:rPr>
          <w:rFonts w:ascii="Arial" w:hAnsi="Arial" w:cs="Arial"/>
          <w:b/>
          <w:sz w:val="24"/>
          <w:szCs w:val="24"/>
        </w:rPr>
      </w:pPr>
    </w:p>
    <w:p w:rsidR="00654557" w:rsidRPr="00654557" w:rsidP="00654557">
      <w:pPr>
        <w:tabs>
          <w:tab w:val="left" w:pos="1701"/>
        </w:tabs>
        <w:jc w:val="center"/>
        <w:rPr>
          <w:rFonts w:ascii="Arial" w:hAnsi="Arial" w:cs="Arial"/>
          <w:b/>
          <w:sz w:val="24"/>
          <w:szCs w:val="24"/>
        </w:rPr>
      </w:pPr>
    </w:p>
    <w:p w:rsidR="00654557" w:rsidRPr="00654557" w:rsidP="00654557">
      <w:pPr>
        <w:tabs>
          <w:tab w:val="left" w:pos="1701"/>
        </w:tabs>
        <w:jc w:val="center"/>
        <w:rPr>
          <w:rFonts w:ascii="Arial" w:hAnsi="Arial" w:cs="Arial"/>
          <w:b/>
          <w:sz w:val="24"/>
          <w:szCs w:val="24"/>
        </w:rPr>
      </w:pPr>
    </w:p>
    <w:p w:rsidR="00654557" w:rsidRPr="00654557" w:rsidP="00654557">
      <w:pPr>
        <w:tabs>
          <w:tab w:val="left" w:pos="1701"/>
        </w:tabs>
        <w:jc w:val="center"/>
        <w:rPr>
          <w:rFonts w:ascii="Arial" w:hAnsi="Arial" w:cs="Arial"/>
          <w:b/>
          <w:sz w:val="24"/>
          <w:szCs w:val="24"/>
        </w:rPr>
      </w:pPr>
    </w:p>
    <w:p w:rsidR="00654557" w:rsidRPr="00654557" w:rsidP="00654557">
      <w:pPr>
        <w:tabs>
          <w:tab w:val="left" w:pos="1701"/>
        </w:tabs>
        <w:jc w:val="center"/>
        <w:rPr>
          <w:rFonts w:ascii="Arial" w:hAnsi="Arial" w:cs="Arial"/>
          <w:b/>
          <w:sz w:val="24"/>
          <w:szCs w:val="24"/>
        </w:rPr>
      </w:pPr>
    </w:p>
    <w:p w:rsidR="00654557" w:rsidRPr="00654557" w:rsidP="00654557">
      <w:pPr>
        <w:tabs>
          <w:tab w:val="left" w:pos="1701"/>
        </w:tabs>
        <w:jc w:val="center"/>
        <w:rPr>
          <w:rFonts w:ascii="Arial" w:hAnsi="Arial" w:cs="Arial"/>
          <w:b/>
          <w:sz w:val="24"/>
          <w:szCs w:val="24"/>
        </w:rPr>
      </w:pPr>
    </w:p>
    <w:p w:rsidR="00654557" w:rsidRPr="00654557" w:rsidP="00654557">
      <w:pPr>
        <w:tabs>
          <w:tab w:val="left" w:pos="1701"/>
        </w:tabs>
        <w:jc w:val="center"/>
        <w:rPr>
          <w:rFonts w:ascii="Arial" w:hAnsi="Arial" w:cs="Arial"/>
          <w:b/>
          <w:sz w:val="24"/>
          <w:szCs w:val="24"/>
        </w:rPr>
      </w:pPr>
    </w:p>
    <w:p w:rsidR="00654557" w:rsidRPr="00654557" w:rsidP="00654557">
      <w:pPr>
        <w:tabs>
          <w:tab w:val="left" w:pos="1701"/>
        </w:tabs>
        <w:jc w:val="center"/>
        <w:rPr>
          <w:rFonts w:ascii="Arial" w:hAnsi="Arial" w:cs="Arial"/>
          <w:b/>
          <w:sz w:val="24"/>
          <w:szCs w:val="24"/>
        </w:rPr>
      </w:pPr>
    </w:p>
    <w:p w:rsidR="00654557" w:rsidRPr="00654557" w:rsidP="00654557">
      <w:pPr>
        <w:tabs>
          <w:tab w:val="left" w:pos="1701"/>
        </w:tabs>
        <w:jc w:val="center"/>
        <w:rPr>
          <w:rFonts w:ascii="Arial" w:hAnsi="Arial" w:cs="Arial"/>
          <w:b/>
          <w:sz w:val="24"/>
          <w:szCs w:val="24"/>
        </w:rPr>
      </w:pPr>
    </w:p>
    <w:p w:rsidR="00654557" w:rsidRPr="00654557" w:rsidP="00654557">
      <w:pPr>
        <w:tabs>
          <w:tab w:val="left" w:pos="1701"/>
        </w:tabs>
        <w:jc w:val="center"/>
        <w:rPr>
          <w:rFonts w:ascii="Arial" w:hAnsi="Arial" w:cs="Arial"/>
          <w:b/>
          <w:sz w:val="24"/>
          <w:szCs w:val="24"/>
        </w:rPr>
      </w:pPr>
    </w:p>
    <w:p w:rsidR="00654557" w:rsidRPr="00654557" w:rsidP="00654557">
      <w:pPr>
        <w:tabs>
          <w:tab w:val="left" w:pos="1701"/>
        </w:tabs>
        <w:jc w:val="center"/>
        <w:rPr>
          <w:rFonts w:ascii="Arial" w:hAnsi="Arial" w:cs="Arial"/>
          <w:b/>
          <w:sz w:val="24"/>
          <w:szCs w:val="24"/>
        </w:rPr>
      </w:pPr>
    </w:p>
    <w:p w:rsidR="00654557" w:rsidRPr="00654557" w:rsidP="00654557">
      <w:pPr>
        <w:tabs>
          <w:tab w:val="left" w:pos="1701"/>
        </w:tabs>
        <w:jc w:val="center"/>
        <w:rPr>
          <w:rFonts w:ascii="Arial" w:hAnsi="Arial" w:cs="Arial"/>
          <w:b/>
          <w:sz w:val="24"/>
          <w:szCs w:val="24"/>
        </w:rPr>
      </w:pPr>
    </w:p>
    <w:p w:rsidR="00654557" w:rsidRPr="00654557" w:rsidP="00654557">
      <w:pPr>
        <w:tabs>
          <w:tab w:val="left" w:pos="1701"/>
        </w:tabs>
        <w:jc w:val="center"/>
        <w:rPr>
          <w:rFonts w:ascii="Arial" w:hAnsi="Arial" w:cs="Arial"/>
          <w:b/>
          <w:sz w:val="24"/>
          <w:szCs w:val="24"/>
        </w:rPr>
      </w:pPr>
    </w:p>
    <w:p w:rsidR="00654557">
      <w:pPr>
        <w:rPr>
          <w:rFonts w:ascii="Arial" w:hAnsi="Arial" w:cs="Arial"/>
          <w:b/>
          <w:sz w:val="24"/>
          <w:szCs w:val="24"/>
        </w:rPr>
      </w:pPr>
      <w:r>
        <w:rPr>
          <w:rFonts w:ascii="Arial" w:hAnsi="Arial" w:cs="Arial"/>
          <w:b/>
          <w:sz w:val="24"/>
          <w:szCs w:val="24"/>
        </w:rPr>
        <w:br w:type="page"/>
      </w:r>
    </w:p>
    <w:p w:rsidR="00654557" w:rsidRPr="00654557" w:rsidP="00654557">
      <w:pPr>
        <w:tabs>
          <w:tab w:val="left" w:pos="1701"/>
        </w:tabs>
        <w:jc w:val="center"/>
        <w:rPr>
          <w:rFonts w:ascii="Arial" w:hAnsi="Arial" w:cs="Arial"/>
          <w:b/>
          <w:sz w:val="24"/>
          <w:szCs w:val="24"/>
        </w:rPr>
      </w:pPr>
      <w:r w:rsidRPr="00654557">
        <w:rPr>
          <w:rFonts w:ascii="Arial" w:hAnsi="Arial" w:cs="Arial"/>
          <w:b/>
          <w:sz w:val="24"/>
          <w:szCs w:val="24"/>
        </w:rPr>
        <w:t>ANEXO VI</w:t>
      </w:r>
    </w:p>
    <w:p w:rsidR="00654557" w:rsidP="00654557">
      <w:pPr>
        <w:tabs>
          <w:tab w:val="left" w:pos="1701"/>
        </w:tabs>
        <w:jc w:val="center"/>
        <w:outlineLvl w:val="0"/>
        <w:rPr>
          <w:rFonts w:ascii="Arial" w:eastAsia="MS Mincho" w:hAnsi="Arial" w:cs="Arial"/>
          <w:sz w:val="24"/>
          <w:szCs w:val="24"/>
        </w:rPr>
      </w:pPr>
      <w:bookmarkStart w:id="16" w:name="_Toc98354451"/>
    </w:p>
    <w:p w:rsidR="00654557" w:rsidP="00654557">
      <w:pPr>
        <w:tabs>
          <w:tab w:val="left" w:pos="1701"/>
        </w:tabs>
        <w:jc w:val="center"/>
        <w:outlineLvl w:val="0"/>
        <w:rPr>
          <w:rFonts w:ascii="Arial" w:eastAsia="MS Mincho" w:hAnsi="Arial" w:cs="Arial"/>
          <w:sz w:val="24"/>
          <w:szCs w:val="24"/>
        </w:rPr>
      </w:pPr>
    </w:p>
    <w:p w:rsidR="00654557" w:rsidRPr="00654557" w:rsidP="00654557">
      <w:pPr>
        <w:tabs>
          <w:tab w:val="left" w:pos="1701"/>
        </w:tabs>
        <w:jc w:val="center"/>
        <w:outlineLvl w:val="0"/>
        <w:rPr>
          <w:rFonts w:ascii="Arial" w:hAnsi="Arial" w:cs="Arial"/>
          <w:b/>
          <w:bCs/>
          <w:sz w:val="24"/>
          <w:szCs w:val="24"/>
          <w:u w:val="single"/>
        </w:rPr>
      </w:pPr>
      <w:r w:rsidRPr="00654557">
        <w:rPr>
          <w:rFonts w:ascii="Arial" w:eastAsia="MS Mincho" w:hAnsi="Arial" w:cs="Arial"/>
          <w:b/>
          <w:sz w:val="24"/>
          <w:szCs w:val="24"/>
          <w:u w:val="single"/>
        </w:rPr>
        <w:t xml:space="preserve">ATRIBUIÇÕES DAS FUNÇÕES GRATIFICADAS DO </w:t>
      </w:r>
      <w:bookmarkStart w:id="17" w:name="_Hlk93917715"/>
      <w:bookmarkEnd w:id="16"/>
      <w:bookmarkEnd w:id="17"/>
      <w:r w:rsidRPr="00654557">
        <w:rPr>
          <w:rFonts w:ascii="Arial" w:eastAsia="MS Mincho" w:hAnsi="Arial" w:cs="Arial"/>
          <w:b/>
          <w:sz w:val="24"/>
          <w:szCs w:val="24"/>
          <w:u w:val="single"/>
        </w:rPr>
        <w:t>SÃO ROQUE PREV</w:t>
      </w:r>
    </w:p>
    <w:p w:rsidR="00654557" w:rsidRPr="00654557" w:rsidP="00654557">
      <w:pPr>
        <w:tabs>
          <w:tab w:val="left" w:pos="1701"/>
        </w:tabs>
        <w:jc w:val="both"/>
        <w:rPr>
          <w:rFonts w:ascii="Arial" w:hAnsi="Arial" w:cs="Arial"/>
          <w:sz w:val="24"/>
          <w:szCs w:val="24"/>
        </w:rPr>
      </w:pPr>
    </w:p>
    <w:p w:rsidR="00654557" w:rsidRPr="00654557" w:rsidP="00654557">
      <w:pPr>
        <w:tabs>
          <w:tab w:val="left" w:pos="1701"/>
        </w:tabs>
        <w:jc w:val="both"/>
        <w:rPr>
          <w:rFonts w:ascii="Arial" w:hAnsi="Arial" w:cs="Arial"/>
          <w:sz w:val="24"/>
          <w:szCs w:val="24"/>
          <w:u w:val="single"/>
        </w:rPr>
      </w:pPr>
      <w:r w:rsidRPr="00654557">
        <w:rPr>
          <w:rFonts w:ascii="Arial" w:hAnsi="Arial" w:cs="Arial"/>
          <w:b/>
          <w:bCs/>
          <w:sz w:val="24"/>
          <w:szCs w:val="24"/>
          <w:u w:val="single"/>
        </w:rPr>
        <w:t>CONTROLADOR INTERNO</w:t>
      </w:r>
    </w:p>
    <w:p w:rsidR="00654557" w:rsidRPr="00654557" w:rsidP="00654557">
      <w:pPr>
        <w:tabs>
          <w:tab w:val="left" w:pos="1701"/>
        </w:tabs>
        <w:jc w:val="both"/>
        <w:rPr>
          <w:rFonts w:ascii="Arial" w:hAnsi="Arial" w:cs="Arial"/>
          <w:sz w:val="24"/>
          <w:szCs w:val="24"/>
        </w:rPr>
      </w:pPr>
    </w:p>
    <w:p w:rsidR="00654557" w:rsidRPr="00654557" w:rsidP="00654557">
      <w:pPr>
        <w:numPr>
          <w:ilvl w:val="0"/>
          <w:numId w:val="32"/>
        </w:numPr>
        <w:suppressAutoHyphens/>
        <w:jc w:val="both"/>
        <w:rPr>
          <w:rFonts w:ascii="Arial" w:hAnsi="Arial" w:cs="Arial"/>
          <w:sz w:val="22"/>
          <w:szCs w:val="24"/>
        </w:rPr>
      </w:pPr>
      <w:r w:rsidRPr="00654557">
        <w:rPr>
          <w:rFonts w:ascii="Arial" w:hAnsi="Arial" w:cs="Arial"/>
          <w:sz w:val="22"/>
          <w:szCs w:val="24"/>
        </w:rPr>
        <w:t>Avaliar a gestão de forma a comprovar a legalidade e a legitimidade dos atos e examinar os resultados quanto à economicidade, eficiência e eficácia da gestão orçamentária, financeira, patrimonial, de pessoal, e demais sistemas administrativos e operacionais;</w:t>
      </w:r>
    </w:p>
    <w:p w:rsidR="00654557" w:rsidRPr="00654557" w:rsidP="00654557">
      <w:pPr>
        <w:numPr>
          <w:ilvl w:val="0"/>
          <w:numId w:val="32"/>
        </w:numPr>
        <w:suppressAutoHyphens/>
        <w:jc w:val="both"/>
        <w:rPr>
          <w:rFonts w:ascii="Arial" w:hAnsi="Arial" w:cs="Arial"/>
          <w:sz w:val="22"/>
          <w:szCs w:val="24"/>
        </w:rPr>
      </w:pPr>
      <w:r w:rsidRPr="00654557">
        <w:rPr>
          <w:rFonts w:ascii="Arial" w:hAnsi="Arial" w:cs="Arial"/>
          <w:sz w:val="22"/>
          <w:szCs w:val="24"/>
        </w:rPr>
        <w:t>Acompanhar a execução das ações estabelecidas no planejamento estratégico da autarquia;</w:t>
      </w:r>
    </w:p>
    <w:p w:rsidR="00654557" w:rsidRPr="00654557" w:rsidP="00654557">
      <w:pPr>
        <w:numPr>
          <w:ilvl w:val="0"/>
          <w:numId w:val="32"/>
        </w:numPr>
        <w:suppressAutoHyphens/>
        <w:jc w:val="both"/>
        <w:rPr>
          <w:rFonts w:ascii="Arial" w:hAnsi="Arial" w:cs="Arial"/>
          <w:sz w:val="22"/>
          <w:szCs w:val="24"/>
        </w:rPr>
      </w:pPr>
      <w:r w:rsidRPr="00654557">
        <w:rPr>
          <w:rFonts w:ascii="Arial" w:hAnsi="Arial" w:cs="Arial"/>
          <w:sz w:val="22"/>
          <w:szCs w:val="24"/>
        </w:rPr>
        <w:t>Analisar e avaliar o cumprimento das metas previstas no Plano Plurianual e na Lei de Diretrizes Orçamentárias, a execução dos programas da Lei Orçamentária e o demonstrativo das receitas e das despesas;</w:t>
      </w:r>
    </w:p>
    <w:p w:rsidR="00654557" w:rsidRPr="00654557" w:rsidP="00654557">
      <w:pPr>
        <w:numPr>
          <w:ilvl w:val="0"/>
          <w:numId w:val="32"/>
        </w:numPr>
        <w:suppressAutoHyphens/>
        <w:jc w:val="both"/>
        <w:rPr>
          <w:rFonts w:ascii="Arial" w:hAnsi="Arial" w:cs="Arial"/>
          <w:sz w:val="22"/>
          <w:szCs w:val="24"/>
        </w:rPr>
      </w:pPr>
      <w:r w:rsidRPr="00654557">
        <w:rPr>
          <w:rFonts w:ascii="Arial" w:hAnsi="Arial" w:cs="Arial"/>
          <w:bCs/>
          <w:sz w:val="22"/>
          <w:szCs w:val="24"/>
        </w:rPr>
        <w:t>Realizar auditoria nas contas dos responsáveis pela guarda de bens e valores, emitindo relatórios, certificados de auditorias e parecer sobre os processos de despesas;</w:t>
      </w:r>
    </w:p>
    <w:p w:rsidR="00654557" w:rsidRPr="00654557" w:rsidP="00654557">
      <w:pPr>
        <w:numPr>
          <w:ilvl w:val="0"/>
          <w:numId w:val="32"/>
        </w:numPr>
        <w:suppressAutoHyphens/>
        <w:jc w:val="both"/>
        <w:rPr>
          <w:rFonts w:ascii="Arial" w:hAnsi="Arial" w:cs="Arial"/>
          <w:sz w:val="22"/>
          <w:szCs w:val="24"/>
        </w:rPr>
      </w:pPr>
      <w:r w:rsidRPr="00654557">
        <w:rPr>
          <w:rFonts w:ascii="Arial" w:hAnsi="Arial" w:cs="Arial"/>
          <w:sz w:val="22"/>
          <w:szCs w:val="24"/>
        </w:rPr>
        <w:t xml:space="preserve">Emitir relatórios de análise e conformidade das licitações e contratos em andamento, com fundamento nas normas e disposições regulamentares vigentes, orientando quanto aos procedimentos a serem adotados; </w:t>
      </w:r>
    </w:p>
    <w:p w:rsidR="00654557" w:rsidRPr="00654557" w:rsidP="00654557">
      <w:pPr>
        <w:numPr>
          <w:ilvl w:val="0"/>
          <w:numId w:val="32"/>
        </w:numPr>
        <w:suppressAutoHyphens/>
        <w:jc w:val="both"/>
        <w:rPr>
          <w:rFonts w:ascii="Arial" w:hAnsi="Arial" w:cs="Arial"/>
          <w:sz w:val="22"/>
          <w:szCs w:val="24"/>
        </w:rPr>
      </w:pPr>
      <w:r w:rsidRPr="00654557">
        <w:rPr>
          <w:rFonts w:ascii="Arial" w:hAnsi="Arial" w:cs="Arial"/>
          <w:sz w:val="22"/>
          <w:szCs w:val="24"/>
        </w:rPr>
        <w:t xml:space="preserve">Emitir relatórios de análise e conformidade dos procedimentos de concessão de benefícios previdenciários do </w:t>
      </w:r>
      <w:r w:rsidRPr="00654557">
        <w:rPr>
          <w:rFonts w:ascii="Arial" w:hAnsi="Arial" w:cs="Arial"/>
          <w:bCs/>
          <w:sz w:val="22"/>
          <w:szCs w:val="24"/>
        </w:rPr>
        <w:t>Instituto de Previdência dos Servidores Municipais de São Roque – São Roque Prev</w:t>
      </w:r>
      <w:r w:rsidRPr="00654557">
        <w:rPr>
          <w:rFonts w:ascii="Arial" w:hAnsi="Arial" w:cs="Arial"/>
          <w:sz w:val="22"/>
          <w:szCs w:val="24"/>
        </w:rPr>
        <w:t xml:space="preserve">, com fundamento nas normas e leis vigentes, orientando quanto aos procedimentos a serem adotados; </w:t>
      </w:r>
    </w:p>
    <w:p w:rsidR="00654557" w:rsidRPr="00654557" w:rsidP="00654557">
      <w:pPr>
        <w:numPr>
          <w:ilvl w:val="0"/>
          <w:numId w:val="32"/>
        </w:numPr>
        <w:suppressAutoHyphens/>
        <w:jc w:val="both"/>
        <w:rPr>
          <w:rFonts w:ascii="Arial" w:hAnsi="Arial" w:cs="Arial"/>
          <w:sz w:val="22"/>
          <w:szCs w:val="24"/>
        </w:rPr>
      </w:pPr>
      <w:r w:rsidRPr="00654557">
        <w:rPr>
          <w:rFonts w:ascii="Arial" w:hAnsi="Arial" w:cs="Arial"/>
          <w:bCs/>
          <w:sz w:val="22"/>
          <w:szCs w:val="24"/>
        </w:rPr>
        <w:t>Emitir relatórios e pareceres finais sobre o acompanhamento das atividades e procedimentos adotados, encaminhando-os diretamente ao Conselho Deliberativo, indicando medidas para corrigir eventuais falhas encontradas e não sanadas;</w:t>
      </w:r>
    </w:p>
    <w:p w:rsidR="00654557" w:rsidRPr="00654557" w:rsidP="00654557">
      <w:pPr>
        <w:numPr>
          <w:ilvl w:val="0"/>
          <w:numId w:val="32"/>
        </w:numPr>
        <w:jc w:val="both"/>
        <w:rPr>
          <w:rFonts w:ascii="Arial" w:hAnsi="Arial" w:cs="Arial"/>
          <w:sz w:val="22"/>
          <w:szCs w:val="24"/>
          <w:lang w:bidi="he-IL"/>
        </w:rPr>
      </w:pPr>
      <w:r w:rsidRPr="00654557">
        <w:rPr>
          <w:rFonts w:ascii="Arial" w:hAnsi="Arial" w:cs="Arial"/>
          <w:sz w:val="22"/>
          <w:szCs w:val="24"/>
          <w:lang w:bidi="he-IL"/>
        </w:rPr>
        <w:t xml:space="preserve">Emitir relatório trimestral que ateste a conformidade das áreas mapeadas e </w:t>
      </w:r>
      <w:r w:rsidRPr="00654557">
        <w:rPr>
          <w:rFonts w:ascii="Arial" w:hAnsi="Arial" w:cs="Arial"/>
          <w:sz w:val="22"/>
          <w:szCs w:val="24"/>
          <w:lang w:bidi="he-IL"/>
        </w:rPr>
        <w:t>manualizadas</w:t>
      </w:r>
      <w:r w:rsidRPr="00654557">
        <w:rPr>
          <w:rFonts w:ascii="Arial" w:hAnsi="Arial" w:cs="Arial"/>
          <w:sz w:val="22"/>
          <w:szCs w:val="24"/>
          <w:lang w:bidi="he-IL"/>
        </w:rPr>
        <w:t xml:space="preserve"> e de todas as ações, bem como acompanhar as providências adotadas pelo SÃO ROQUE PREV para implementar as ações não atendidas;</w:t>
      </w:r>
    </w:p>
    <w:p w:rsidR="00654557" w:rsidRPr="00654557" w:rsidP="00654557">
      <w:pPr>
        <w:numPr>
          <w:ilvl w:val="0"/>
          <w:numId w:val="32"/>
        </w:numPr>
        <w:suppressAutoHyphens/>
        <w:jc w:val="both"/>
        <w:rPr>
          <w:rFonts w:ascii="Arial" w:hAnsi="Arial" w:cs="Arial"/>
          <w:sz w:val="22"/>
          <w:szCs w:val="24"/>
        </w:rPr>
      </w:pPr>
      <w:r w:rsidRPr="00654557">
        <w:rPr>
          <w:rFonts w:ascii="Arial" w:hAnsi="Arial" w:cs="Arial"/>
          <w:sz w:val="22"/>
          <w:szCs w:val="24"/>
        </w:rPr>
        <w:t xml:space="preserve">Aperfeiçoar os mecanismos de controle interno de modo a que sejam observados os princípios constitucionais da Administração Pública, em qualquer área do </w:t>
      </w:r>
      <w:r w:rsidRPr="00654557">
        <w:rPr>
          <w:rFonts w:ascii="Arial" w:hAnsi="Arial" w:cs="Arial"/>
          <w:bCs/>
          <w:sz w:val="22"/>
          <w:szCs w:val="24"/>
        </w:rPr>
        <w:t>Instituto de Previdência dos Servidores Municipais de São Roque – São Roque Prev</w:t>
      </w:r>
      <w:r w:rsidRPr="00654557">
        <w:rPr>
          <w:rFonts w:ascii="Arial" w:hAnsi="Arial" w:cs="Arial"/>
          <w:sz w:val="22"/>
          <w:szCs w:val="24"/>
        </w:rPr>
        <w:t>;</w:t>
      </w:r>
    </w:p>
    <w:p w:rsidR="00654557" w:rsidRPr="00654557" w:rsidP="00654557">
      <w:pPr>
        <w:numPr>
          <w:ilvl w:val="0"/>
          <w:numId w:val="32"/>
        </w:numPr>
        <w:suppressAutoHyphens/>
        <w:jc w:val="both"/>
        <w:rPr>
          <w:rFonts w:ascii="Arial" w:hAnsi="Arial" w:cs="Arial"/>
          <w:sz w:val="22"/>
          <w:szCs w:val="24"/>
        </w:rPr>
      </w:pPr>
      <w:r w:rsidRPr="00654557">
        <w:rPr>
          <w:rFonts w:ascii="Arial" w:hAnsi="Arial" w:cs="Arial"/>
          <w:sz w:val="22"/>
          <w:szCs w:val="24"/>
        </w:rPr>
        <w:t xml:space="preserve">Ser </w:t>
      </w:r>
      <w:r w:rsidRPr="00654557">
        <w:rPr>
          <w:rFonts w:ascii="Arial" w:hAnsi="Arial" w:cs="Arial"/>
          <w:sz w:val="22"/>
          <w:szCs w:val="24"/>
          <w:lang w:bidi="he-IL"/>
        </w:rPr>
        <w:t>responsável pelo</w:t>
      </w:r>
      <w:r w:rsidRPr="00654557">
        <w:rPr>
          <w:rFonts w:ascii="Arial" w:hAnsi="Arial" w:cs="Arial"/>
          <w:sz w:val="22"/>
          <w:szCs w:val="24"/>
        </w:rPr>
        <w:t xml:space="preserve"> </w:t>
      </w:r>
      <w:r w:rsidRPr="00654557">
        <w:rPr>
          <w:rFonts w:ascii="Arial" w:hAnsi="Arial" w:cs="Arial"/>
          <w:sz w:val="22"/>
          <w:szCs w:val="24"/>
          <w:lang w:bidi="he-IL"/>
        </w:rPr>
        <w:t>monitoramento e avaliação da adequação dos processos às normas e procedimentos</w:t>
      </w:r>
      <w:r w:rsidRPr="00654557">
        <w:rPr>
          <w:rFonts w:ascii="Arial" w:hAnsi="Arial" w:cs="Arial"/>
          <w:sz w:val="22"/>
          <w:szCs w:val="24"/>
        </w:rPr>
        <w:t xml:space="preserve"> </w:t>
      </w:r>
      <w:r w:rsidRPr="00654557">
        <w:rPr>
          <w:rFonts w:ascii="Arial" w:hAnsi="Arial" w:cs="Arial"/>
          <w:sz w:val="22"/>
          <w:szCs w:val="24"/>
          <w:lang w:bidi="he-IL"/>
        </w:rPr>
        <w:t>estabelecidos pela gestão;</w:t>
      </w:r>
    </w:p>
    <w:p w:rsidR="00654557" w:rsidRPr="00654557" w:rsidP="00654557">
      <w:pPr>
        <w:numPr>
          <w:ilvl w:val="0"/>
          <w:numId w:val="32"/>
        </w:numPr>
        <w:suppressAutoHyphens/>
        <w:jc w:val="both"/>
        <w:rPr>
          <w:rFonts w:ascii="Arial" w:hAnsi="Arial" w:cs="Arial"/>
          <w:sz w:val="22"/>
          <w:szCs w:val="24"/>
        </w:rPr>
      </w:pPr>
      <w:r w:rsidRPr="00654557">
        <w:rPr>
          <w:rFonts w:ascii="Arial" w:hAnsi="Arial" w:cs="Arial"/>
          <w:sz w:val="22"/>
          <w:szCs w:val="24"/>
          <w:lang w:val="pt-PT"/>
        </w:rPr>
        <w:t>Manter conduta profissional compatível com os princípios reguladores da Administração Pública, especialmente os princípios da legalidade, da impessoalidade, da moralidade, da publicidade, da razoabilidade e da eficiência, preservando o sigilo das informações;</w:t>
      </w:r>
    </w:p>
    <w:p w:rsidR="00654557" w:rsidRPr="00654557" w:rsidP="00654557">
      <w:pPr>
        <w:numPr>
          <w:ilvl w:val="0"/>
          <w:numId w:val="32"/>
        </w:numPr>
        <w:suppressAutoHyphens/>
        <w:jc w:val="both"/>
        <w:rPr>
          <w:rFonts w:ascii="Arial" w:hAnsi="Arial" w:cs="Arial"/>
          <w:sz w:val="22"/>
          <w:szCs w:val="24"/>
        </w:rPr>
      </w:pPr>
      <w:r w:rsidRPr="00654557">
        <w:rPr>
          <w:rFonts w:ascii="Arial" w:hAnsi="Arial" w:cs="Arial"/>
          <w:sz w:val="22"/>
          <w:szCs w:val="24"/>
        </w:rPr>
        <w:t>Comunicar à Diretoria Executiva os fatos que possivelmente</w:t>
      </w:r>
      <w:r w:rsidRPr="00654557">
        <w:rPr>
          <w:rFonts w:ascii="Arial" w:hAnsi="Arial" w:cs="Arial"/>
          <w:sz w:val="22"/>
          <w:szCs w:val="24"/>
          <w:lang w:val="pt-PT"/>
        </w:rPr>
        <w:t xml:space="preserve"> </w:t>
      </w:r>
      <w:r w:rsidRPr="00654557">
        <w:rPr>
          <w:rFonts w:ascii="Arial" w:hAnsi="Arial" w:cs="Arial"/>
          <w:sz w:val="22"/>
          <w:szCs w:val="24"/>
        </w:rPr>
        <w:t>infrinjam os preceitos legais do Exercício Profissional e;</w:t>
      </w:r>
    </w:p>
    <w:p w:rsidR="00654557" w:rsidRPr="00654557" w:rsidP="00654557">
      <w:pPr>
        <w:numPr>
          <w:ilvl w:val="0"/>
          <w:numId w:val="32"/>
        </w:numPr>
        <w:suppressAutoHyphens/>
        <w:jc w:val="both"/>
        <w:rPr>
          <w:rFonts w:ascii="Arial" w:hAnsi="Arial" w:cs="Arial"/>
          <w:sz w:val="22"/>
          <w:szCs w:val="24"/>
        </w:rPr>
      </w:pPr>
      <w:r w:rsidRPr="00654557">
        <w:rPr>
          <w:rFonts w:ascii="Arial" w:hAnsi="Arial" w:cs="Arial"/>
          <w:bCs/>
          <w:sz w:val="22"/>
          <w:szCs w:val="24"/>
        </w:rPr>
        <w:t>Executar outras tarefas correlatas que lhe forem atribuídas pelo Diretor Presidente.</w:t>
      </w:r>
    </w:p>
    <w:p w:rsidR="00654557" w:rsidRPr="00654557" w:rsidP="00654557">
      <w:pPr>
        <w:ind w:left="720"/>
        <w:jc w:val="both"/>
        <w:rPr>
          <w:rFonts w:ascii="Arial" w:hAnsi="Arial" w:cs="Arial"/>
          <w:bCs/>
          <w:sz w:val="24"/>
          <w:szCs w:val="24"/>
        </w:rPr>
      </w:pPr>
    </w:p>
    <w:p w:rsidR="00654557" w:rsidRPr="00654557" w:rsidP="00654557">
      <w:pPr>
        <w:tabs>
          <w:tab w:val="left" w:pos="1701"/>
        </w:tabs>
        <w:jc w:val="both"/>
        <w:rPr>
          <w:rFonts w:ascii="Arial" w:hAnsi="Arial" w:cs="Arial"/>
          <w:sz w:val="24"/>
          <w:szCs w:val="24"/>
          <w:u w:val="single"/>
        </w:rPr>
      </w:pPr>
      <w:r w:rsidRPr="00654557">
        <w:rPr>
          <w:rFonts w:ascii="Arial" w:hAnsi="Arial" w:cs="Arial"/>
          <w:b/>
          <w:bCs/>
          <w:sz w:val="24"/>
          <w:szCs w:val="24"/>
          <w:u w:val="single"/>
        </w:rPr>
        <w:t>OUVIDOR</w:t>
      </w:r>
    </w:p>
    <w:p w:rsidR="00654557" w:rsidRPr="00654557" w:rsidP="00654557">
      <w:pPr>
        <w:tabs>
          <w:tab w:val="left" w:pos="1701"/>
        </w:tabs>
        <w:jc w:val="both"/>
        <w:rPr>
          <w:rFonts w:ascii="Arial" w:hAnsi="Arial" w:cs="Arial"/>
          <w:sz w:val="24"/>
          <w:szCs w:val="24"/>
        </w:rPr>
      </w:pPr>
    </w:p>
    <w:p w:rsidR="00654557" w:rsidRPr="00654557" w:rsidP="00654557">
      <w:pPr>
        <w:numPr>
          <w:ilvl w:val="0"/>
          <w:numId w:val="32"/>
        </w:numPr>
        <w:suppressAutoHyphens/>
        <w:jc w:val="both"/>
        <w:rPr>
          <w:rFonts w:ascii="Arial" w:hAnsi="Arial" w:cs="Arial"/>
          <w:sz w:val="22"/>
          <w:szCs w:val="24"/>
        </w:rPr>
      </w:pPr>
      <w:r w:rsidRPr="00654557">
        <w:rPr>
          <w:rFonts w:ascii="Arial" w:hAnsi="Arial" w:cs="Arial"/>
          <w:sz w:val="22"/>
          <w:szCs w:val="24"/>
        </w:rPr>
        <w:t xml:space="preserve">Receber, examinar e encaminhar denúncias, representações, reclamações, críticas, apreciações, comentários, elogios, pedidos de informações e sugestões sobre as atividades desenvolvidas pelo </w:t>
      </w:r>
      <w:r w:rsidRPr="00654557">
        <w:rPr>
          <w:rFonts w:ascii="Arial" w:hAnsi="Arial" w:cs="Arial"/>
          <w:bCs/>
          <w:sz w:val="22"/>
          <w:szCs w:val="24"/>
        </w:rPr>
        <w:t>Instituto de Previdência dos Servidores Municipais de São Roque – São Roque Prev</w:t>
      </w:r>
      <w:r w:rsidRPr="00654557">
        <w:rPr>
          <w:rFonts w:ascii="Arial" w:hAnsi="Arial" w:cs="Arial"/>
          <w:sz w:val="22"/>
          <w:szCs w:val="24"/>
        </w:rPr>
        <w:t>;</w:t>
      </w:r>
    </w:p>
    <w:p w:rsidR="00654557" w:rsidRPr="00654557" w:rsidP="00654557">
      <w:pPr>
        <w:numPr>
          <w:ilvl w:val="0"/>
          <w:numId w:val="32"/>
        </w:numPr>
        <w:suppressAutoHyphens/>
        <w:jc w:val="both"/>
        <w:rPr>
          <w:rFonts w:ascii="Arial" w:hAnsi="Arial" w:cs="Arial"/>
          <w:sz w:val="22"/>
          <w:szCs w:val="24"/>
        </w:rPr>
      </w:pPr>
      <w:r w:rsidRPr="00654557">
        <w:rPr>
          <w:rFonts w:ascii="Arial" w:hAnsi="Arial" w:cs="Arial"/>
          <w:sz w:val="22"/>
          <w:szCs w:val="24"/>
        </w:rPr>
        <w:t>Processar o recebimento, a triagem, a classificação, o atendimento ou distribuição às áreas competentes das demandas encaminhadas, respeitando a legislação pertinente;</w:t>
      </w:r>
    </w:p>
    <w:p w:rsidR="00654557" w:rsidRPr="00654557" w:rsidP="00654557">
      <w:pPr>
        <w:numPr>
          <w:ilvl w:val="0"/>
          <w:numId w:val="32"/>
        </w:numPr>
        <w:suppressAutoHyphens/>
        <w:jc w:val="both"/>
        <w:rPr>
          <w:rFonts w:ascii="Arial" w:hAnsi="Arial" w:cs="Arial"/>
          <w:sz w:val="22"/>
          <w:szCs w:val="24"/>
        </w:rPr>
      </w:pPr>
      <w:r w:rsidRPr="00654557">
        <w:rPr>
          <w:rFonts w:ascii="Arial" w:hAnsi="Arial" w:cs="Arial"/>
          <w:sz w:val="22"/>
          <w:szCs w:val="24"/>
        </w:rPr>
        <w:t>Dar o devido encaminhamento ao setor responsável, às denúncias e reclamações referentes aos dirigentes, servidores ou atividades e serviços prestados pelo SÃO ROQUE PREV;</w:t>
      </w:r>
    </w:p>
    <w:p w:rsidR="00654557" w:rsidRPr="00654557" w:rsidP="00654557">
      <w:pPr>
        <w:numPr>
          <w:ilvl w:val="0"/>
          <w:numId w:val="32"/>
        </w:numPr>
        <w:suppressAutoHyphens/>
        <w:jc w:val="both"/>
        <w:rPr>
          <w:rFonts w:ascii="Arial" w:hAnsi="Arial" w:cs="Arial"/>
          <w:sz w:val="22"/>
          <w:szCs w:val="24"/>
        </w:rPr>
      </w:pPr>
      <w:r w:rsidRPr="00654557">
        <w:rPr>
          <w:rFonts w:ascii="Arial" w:hAnsi="Arial" w:cs="Arial"/>
          <w:sz w:val="22"/>
          <w:szCs w:val="24"/>
        </w:rPr>
        <w:t>Cobrar respostas dos setores internos a respeito das solicitações a elas encaminhadas e levar ao conhecimento do Diretor Presidente eventuais descumprimentos;</w:t>
      </w:r>
    </w:p>
    <w:p w:rsidR="00654557" w:rsidRPr="00654557" w:rsidP="00654557">
      <w:pPr>
        <w:numPr>
          <w:ilvl w:val="0"/>
          <w:numId w:val="32"/>
        </w:numPr>
        <w:suppressAutoHyphens/>
        <w:jc w:val="both"/>
        <w:rPr>
          <w:rFonts w:ascii="Arial" w:hAnsi="Arial" w:cs="Arial"/>
          <w:sz w:val="22"/>
          <w:szCs w:val="24"/>
        </w:rPr>
      </w:pPr>
      <w:r w:rsidRPr="00654557">
        <w:rPr>
          <w:rFonts w:ascii="Arial" w:hAnsi="Arial" w:cs="Arial"/>
          <w:sz w:val="22"/>
          <w:szCs w:val="24"/>
        </w:rPr>
        <w:t>Realizar e promover estudos e pesquisas sobre temas relacionados às áreas de atuação da ouvidoria, em especial, para levantamento dos requisitos e do nível de satisfação dos segurados e/ou servidores em relação aos serviços prestados pela ouvidoria e pela Autarquia;</w:t>
      </w:r>
    </w:p>
    <w:p w:rsidR="00654557" w:rsidRPr="00654557" w:rsidP="00654557">
      <w:pPr>
        <w:numPr>
          <w:ilvl w:val="0"/>
          <w:numId w:val="32"/>
        </w:numPr>
        <w:suppressAutoHyphens/>
        <w:jc w:val="both"/>
        <w:rPr>
          <w:rFonts w:ascii="Arial" w:hAnsi="Arial" w:cs="Arial"/>
          <w:sz w:val="22"/>
          <w:szCs w:val="24"/>
        </w:rPr>
      </w:pPr>
      <w:r w:rsidRPr="00654557">
        <w:rPr>
          <w:rFonts w:ascii="Arial" w:hAnsi="Arial" w:cs="Arial"/>
          <w:sz w:val="22"/>
          <w:szCs w:val="24"/>
        </w:rPr>
        <w:t>Promover o arquivamento de expedientes contendo fatos que não apontem irregularidades, ou que não estiverem fundamentadas, com posterior remessa ao Diretor Presidente, para conhecimento;</w:t>
      </w:r>
    </w:p>
    <w:p w:rsidR="00654557" w:rsidRPr="00654557" w:rsidP="00654557">
      <w:pPr>
        <w:numPr>
          <w:ilvl w:val="0"/>
          <w:numId w:val="32"/>
        </w:numPr>
        <w:suppressAutoHyphens/>
        <w:jc w:val="both"/>
        <w:rPr>
          <w:rFonts w:ascii="Arial" w:hAnsi="Arial" w:cs="Arial"/>
          <w:sz w:val="22"/>
          <w:szCs w:val="24"/>
        </w:rPr>
      </w:pPr>
      <w:r w:rsidRPr="00654557">
        <w:rPr>
          <w:rFonts w:ascii="Arial" w:hAnsi="Arial" w:cs="Arial"/>
          <w:sz w:val="22"/>
          <w:szCs w:val="24"/>
        </w:rPr>
        <w:t>Facilitar o acesso aos serviços prestados pela autarquia, disponibilizando as informações de interesse público;</w:t>
      </w:r>
    </w:p>
    <w:p w:rsidR="00654557" w:rsidRPr="00654557" w:rsidP="00654557">
      <w:pPr>
        <w:numPr>
          <w:ilvl w:val="0"/>
          <w:numId w:val="32"/>
        </w:numPr>
        <w:suppressAutoHyphens/>
        <w:jc w:val="both"/>
        <w:rPr>
          <w:rFonts w:ascii="Arial" w:hAnsi="Arial" w:cs="Arial"/>
          <w:sz w:val="22"/>
          <w:szCs w:val="24"/>
        </w:rPr>
      </w:pPr>
      <w:r w:rsidRPr="00654557">
        <w:rPr>
          <w:rFonts w:ascii="Arial" w:hAnsi="Arial" w:cs="Arial"/>
          <w:sz w:val="22"/>
          <w:szCs w:val="24"/>
        </w:rPr>
        <w:t>Atuar na prevenção e solução de conflitos envolvendo usuários dos serviços;</w:t>
      </w:r>
    </w:p>
    <w:p w:rsidR="00654557" w:rsidRPr="00654557" w:rsidP="00654557">
      <w:pPr>
        <w:numPr>
          <w:ilvl w:val="0"/>
          <w:numId w:val="32"/>
        </w:numPr>
        <w:suppressAutoHyphens/>
        <w:jc w:val="both"/>
        <w:rPr>
          <w:rFonts w:ascii="Arial" w:hAnsi="Arial" w:cs="Arial"/>
          <w:sz w:val="22"/>
          <w:szCs w:val="24"/>
        </w:rPr>
      </w:pPr>
      <w:r w:rsidRPr="00654557">
        <w:rPr>
          <w:rFonts w:ascii="Arial" w:hAnsi="Arial" w:cs="Arial"/>
          <w:sz w:val="22"/>
          <w:szCs w:val="24"/>
        </w:rPr>
        <w:t>Fortalecer a imagem institucional da autarquia junto ao Município;</w:t>
      </w:r>
    </w:p>
    <w:p w:rsidR="00654557" w:rsidRPr="00654557" w:rsidP="00654557">
      <w:pPr>
        <w:numPr>
          <w:ilvl w:val="0"/>
          <w:numId w:val="32"/>
        </w:numPr>
        <w:suppressAutoHyphens/>
        <w:jc w:val="both"/>
        <w:rPr>
          <w:rFonts w:ascii="Arial" w:hAnsi="Arial" w:cs="Arial"/>
          <w:sz w:val="22"/>
          <w:szCs w:val="24"/>
        </w:rPr>
      </w:pPr>
      <w:r w:rsidRPr="00654557">
        <w:rPr>
          <w:rFonts w:ascii="Arial" w:hAnsi="Arial" w:cs="Arial"/>
          <w:sz w:val="22"/>
          <w:szCs w:val="24"/>
        </w:rPr>
        <w:t>Elaborar relatórios das atividades desenvolvidas, que deverão ser submetidos à Diretoria e aos Conselhos de Administração e Fiscal;</w:t>
      </w:r>
    </w:p>
    <w:p w:rsidR="00654557" w:rsidRPr="00654557" w:rsidP="00654557">
      <w:pPr>
        <w:numPr>
          <w:ilvl w:val="0"/>
          <w:numId w:val="32"/>
        </w:numPr>
        <w:suppressAutoHyphens/>
        <w:jc w:val="both"/>
        <w:rPr>
          <w:rFonts w:ascii="Arial" w:hAnsi="Arial" w:cs="Arial"/>
          <w:sz w:val="22"/>
          <w:szCs w:val="24"/>
        </w:rPr>
      </w:pPr>
      <w:r w:rsidRPr="00654557">
        <w:rPr>
          <w:rFonts w:ascii="Arial" w:hAnsi="Arial" w:cs="Arial"/>
          <w:sz w:val="22"/>
          <w:szCs w:val="24"/>
        </w:rPr>
        <w:t>Comunicar imediatamente ao Diretor Presidente, qualquer fato funcional ou institucionalmente relevante de que venha a tomar conhecimento;</w:t>
      </w:r>
    </w:p>
    <w:p w:rsidR="00654557" w:rsidRPr="00654557" w:rsidP="00654557">
      <w:pPr>
        <w:numPr>
          <w:ilvl w:val="0"/>
          <w:numId w:val="33"/>
        </w:numPr>
        <w:suppressAutoHyphens/>
        <w:jc w:val="both"/>
        <w:rPr>
          <w:rFonts w:ascii="Arial" w:hAnsi="Arial" w:cs="Arial"/>
          <w:sz w:val="22"/>
          <w:szCs w:val="24"/>
        </w:rPr>
      </w:pPr>
      <w:r w:rsidRPr="00654557">
        <w:rPr>
          <w:rFonts w:ascii="Arial" w:hAnsi="Arial" w:cs="Arial"/>
          <w:sz w:val="22"/>
          <w:szCs w:val="24"/>
        </w:rPr>
        <w:t>Comunicar ao Diretor Presidente os fatos que possivelmente</w:t>
      </w:r>
      <w:r w:rsidRPr="00654557">
        <w:rPr>
          <w:rFonts w:ascii="Arial" w:hAnsi="Arial" w:cs="Arial"/>
          <w:sz w:val="22"/>
          <w:szCs w:val="24"/>
          <w:lang w:val="pt-PT"/>
        </w:rPr>
        <w:t xml:space="preserve"> </w:t>
      </w:r>
      <w:r w:rsidRPr="00654557">
        <w:rPr>
          <w:rFonts w:ascii="Arial" w:hAnsi="Arial" w:cs="Arial"/>
          <w:sz w:val="22"/>
          <w:szCs w:val="24"/>
        </w:rPr>
        <w:t>infrinjam os preceitos legais do Exercício Profissional;</w:t>
      </w:r>
    </w:p>
    <w:p w:rsidR="00654557" w:rsidRPr="00654557" w:rsidP="00654557">
      <w:pPr>
        <w:numPr>
          <w:ilvl w:val="0"/>
          <w:numId w:val="33"/>
        </w:numPr>
        <w:suppressAutoHyphens/>
        <w:jc w:val="both"/>
        <w:rPr>
          <w:rFonts w:ascii="Arial" w:hAnsi="Arial" w:cs="Arial"/>
          <w:sz w:val="22"/>
          <w:szCs w:val="24"/>
        </w:rPr>
      </w:pPr>
      <w:r w:rsidRPr="00654557">
        <w:rPr>
          <w:rFonts w:ascii="Arial" w:hAnsi="Arial" w:cs="Arial"/>
          <w:sz w:val="22"/>
          <w:szCs w:val="24"/>
          <w:lang w:val="pt-PT"/>
        </w:rPr>
        <w:t>Manter conduta profissional compatível com os princípios reguladores da Administração Pública, especialmente os princípios da legalidade, da impessoalidade, da moralidade, da publicidade, da razoabilidade e da eficiência, preservando o sigilo das informações;</w:t>
      </w:r>
    </w:p>
    <w:p w:rsidR="00654557" w:rsidRPr="00654557" w:rsidP="00654557">
      <w:pPr>
        <w:numPr>
          <w:ilvl w:val="0"/>
          <w:numId w:val="33"/>
        </w:numPr>
        <w:suppressAutoHyphens/>
        <w:jc w:val="both"/>
        <w:rPr>
          <w:rFonts w:ascii="Arial" w:hAnsi="Arial" w:cs="Arial"/>
          <w:b/>
          <w:sz w:val="22"/>
          <w:szCs w:val="24"/>
        </w:rPr>
      </w:pPr>
      <w:r w:rsidRPr="00654557">
        <w:rPr>
          <w:rFonts w:ascii="Arial" w:hAnsi="Arial" w:cs="Arial"/>
          <w:bCs/>
          <w:sz w:val="22"/>
          <w:szCs w:val="24"/>
        </w:rPr>
        <w:t>Executar outras tarefas correlatas que lhe forem atribuídas pelo Diretor Presidente.</w:t>
      </w:r>
    </w:p>
    <w:p w:rsidR="00654557" w:rsidRPr="00654557" w:rsidP="00654557">
      <w:pPr>
        <w:jc w:val="both"/>
        <w:rPr>
          <w:rFonts w:ascii="Arial" w:hAnsi="Arial" w:cs="Arial"/>
          <w:sz w:val="24"/>
          <w:szCs w:val="24"/>
        </w:rPr>
      </w:pPr>
    </w:p>
    <w:p w:rsidR="00654557" w:rsidRPr="00654557" w:rsidP="00654557">
      <w:pPr>
        <w:jc w:val="center"/>
        <w:rPr>
          <w:rFonts w:ascii="Arial" w:hAnsi="Arial" w:cs="Arial"/>
          <w:b/>
          <w:bCs/>
          <w:sz w:val="24"/>
          <w:szCs w:val="24"/>
        </w:rPr>
      </w:pPr>
    </w:p>
    <w:p w:rsidR="00654557" w:rsidRPr="00654557" w:rsidP="00654557">
      <w:pPr>
        <w:jc w:val="center"/>
        <w:rPr>
          <w:rFonts w:ascii="Arial" w:hAnsi="Arial" w:cs="Arial"/>
          <w:b/>
          <w:bCs/>
          <w:sz w:val="24"/>
          <w:szCs w:val="24"/>
        </w:rPr>
      </w:pPr>
    </w:p>
    <w:p w:rsidR="00654557" w:rsidRPr="00654557" w:rsidP="00654557">
      <w:pPr>
        <w:jc w:val="center"/>
        <w:rPr>
          <w:rFonts w:ascii="Arial" w:hAnsi="Arial" w:cs="Arial"/>
          <w:i/>
          <w:sz w:val="24"/>
          <w:szCs w:val="24"/>
        </w:rPr>
      </w:pPr>
    </w:p>
    <w:p w:rsidR="00654557" w:rsidRPr="00654557" w:rsidP="00654557">
      <w:pPr>
        <w:pStyle w:val="1T"/>
        <w:rPr>
          <w:rFonts w:ascii="Arial" w:hAnsi="Arial"/>
        </w:rPr>
      </w:pPr>
    </w:p>
    <w:p w:rsidR="00654557" w:rsidRPr="00654557" w:rsidP="00654557">
      <w:pPr>
        <w:jc w:val="center"/>
        <w:rPr>
          <w:rFonts w:ascii="Arial" w:hAnsi="Arial" w:cs="Arial"/>
          <w:b/>
          <w:bCs/>
          <w:sz w:val="24"/>
          <w:szCs w:val="24"/>
        </w:rPr>
      </w:pPr>
    </w:p>
    <w:p w:rsidR="00654557" w:rsidRPr="00654557" w:rsidP="00654557">
      <w:pPr>
        <w:jc w:val="center"/>
        <w:rPr>
          <w:rFonts w:ascii="Arial" w:hAnsi="Arial" w:cs="Arial"/>
          <w:b/>
          <w:bCs/>
          <w:sz w:val="24"/>
          <w:szCs w:val="24"/>
        </w:rPr>
      </w:pPr>
    </w:p>
    <w:p w:rsidR="00654557" w:rsidRPr="00654557">
      <w:pPr>
        <w:widowControl w:val="0"/>
        <w:tabs>
          <w:tab w:val="left" w:pos="3686"/>
        </w:tabs>
        <w:jc w:val="center"/>
        <w:rPr>
          <w:rFonts w:ascii="Arial" w:hAnsi="Arial" w:cs="Arial"/>
          <w:b/>
          <w:sz w:val="24"/>
          <w:szCs w:val="24"/>
        </w:rPr>
      </w:pPr>
    </w:p>
    <w:sectPr w:rsidSect="00E91ECD">
      <w:headerReference w:type="default" r:id="rId6"/>
      <w:pgSz w:w="11907" w:h="16840"/>
      <w:pgMar w:top="1560" w:right="1134" w:bottom="993" w:left="1701" w:header="0" w:footer="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MS Sans Serif">
    <w:altName w:val="Microsoft Sans Serif"/>
    <w:charset w:val="00"/>
    <w:family w:val="swiss"/>
    <w:pitch w:val="variable"/>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7DCC">
    <w:pPr>
      <w:pBdr>
        <w:top w:val="nil"/>
        <w:left w:val="nil"/>
        <w:bottom w:val="nil"/>
        <w:right w:val="nil"/>
        <w:between w:val="nil"/>
      </w:pBdr>
      <w:rPr>
        <w:color w:val="000000"/>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709295</wp:posOffset>
              </wp:positionH>
              <wp:positionV relativeFrom="paragraph">
                <wp:posOffset>10160</wp:posOffset>
              </wp:positionV>
              <wp:extent cx="4683125" cy="981075"/>
              <wp:effectExtent l="0" t="0" r="0" b="0"/>
              <wp:wrapNone/>
              <wp:docPr id="1" name="Caixa de Texto 1"/>
              <wp:cNvGraphicFramePr/>
              <a:graphic xmlns:a="http://schemas.openxmlformats.org/drawingml/2006/main">
                <a:graphicData uri="http://schemas.microsoft.com/office/word/2010/wordprocessingShape">
                  <wps:wsp xmlns:wps="http://schemas.microsoft.com/office/word/2010/wordprocessingShape">
                    <wps:cNvSpPr txBox="1"/>
                    <wps:spPr>
                      <a:xfrm>
                        <a:off x="0" y="0"/>
                        <a:ext cx="4683125" cy="981075"/>
                      </a:xfrm>
                      <a:prstGeom prst="rect">
                        <a:avLst/>
                      </a:prstGeom>
                      <a:solidFill>
                        <a:srgbClr val="FFFFFF"/>
                      </a:solidFill>
                      <a:ln w="9525">
                        <a:noFill/>
                        <a:miter lim="800000"/>
                        <a:headEnd/>
                        <a:tailEnd/>
                      </a:ln>
                    </wps:spPr>
                    <wps:txbx>
                      <w:txbxContent>
                        <w:p w:rsidR="00AC7DCC">
                          <w:pPr>
                            <w:suppressAutoHyphens/>
                            <w:spacing w:line="1" w:lineRule="atLeast"/>
                            <w:ind w:left="0" w:hanging="3" w:leftChars="-1" w:hangingChars="1"/>
                            <w:textAlignment w:val="top"/>
                            <w:outlineLvl w:val="0"/>
                            <w:rPr>
                              <w:rFonts w:ascii="MS Sans Serif" w:hAnsi="MS Sans Serif"/>
                              <w:spacing w:val="20"/>
                              <w:w w:val="150"/>
                              <w:position w:val="-1"/>
                              <w:sz w:val="30"/>
                              <w:szCs w:val="30"/>
                            </w:rPr>
                          </w:pPr>
                          <w:r>
                            <w:rPr>
                              <w:rFonts w:ascii="MS Sans Serif" w:hAnsi="MS Sans Serif"/>
                              <w:b/>
                              <w:spacing w:val="20"/>
                              <w:w w:val="150"/>
                              <w:position w:val="-1"/>
                              <w:sz w:val="30"/>
                              <w:szCs w:val="30"/>
                            </w:rPr>
                            <w:t>PREFEITURA  DA</w:t>
                          </w:r>
                          <w:r>
                            <w:rPr>
                              <w:rFonts w:ascii="MS Sans Serif" w:hAnsi="MS Sans Serif"/>
                              <w:b/>
                              <w:spacing w:val="20"/>
                              <w:w w:val="150"/>
                              <w:position w:val="-1"/>
                              <w:sz w:val="30"/>
                              <w:szCs w:val="30"/>
                            </w:rPr>
                            <w:t xml:space="preserve">  ESTÂNCIA </w:t>
                          </w:r>
                        </w:p>
                        <w:p w:rsidR="00AC7DCC">
                          <w:pPr>
                            <w:suppressAutoHyphens/>
                            <w:spacing w:line="1" w:lineRule="atLeast"/>
                            <w:ind w:left="0" w:hanging="3" w:leftChars="-1" w:hangingChars="1"/>
                            <w:textAlignment w:val="top"/>
                            <w:outlineLvl w:val="0"/>
                            <w:rPr>
                              <w:rFonts w:ascii="Garamond" w:hAnsi="Garamond"/>
                              <w:spacing w:val="20"/>
                              <w:w w:val="150"/>
                              <w:position w:val="-1"/>
                              <w:sz w:val="30"/>
                              <w:szCs w:val="30"/>
                              <w:u w:val="single"/>
                            </w:rPr>
                          </w:pPr>
                          <w:r>
                            <w:rPr>
                              <w:rFonts w:ascii="MS Sans Serif" w:hAnsi="MS Sans Serif"/>
                              <w:b/>
                              <w:spacing w:val="20"/>
                              <w:w w:val="150"/>
                              <w:position w:val="-1"/>
                              <w:sz w:val="30"/>
                              <w:szCs w:val="30"/>
                              <w:u w:val="single"/>
                            </w:rPr>
                            <w:t>TURÍSTICA  DE</w:t>
                          </w:r>
                          <w:r>
                            <w:rPr>
                              <w:rFonts w:ascii="MS Sans Serif" w:hAnsi="MS Sans Serif"/>
                              <w:b/>
                              <w:spacing w:val="20"/>
                              <w:w w:val="150"/>
                              <w:position w:val="-1"/>
                              <w:sz w:val="30"/>
                              <w:szCs w:val="30"/>
                              <w:u w:val="single"/>
                            </w:rPr>
                            <w:t xml:space="preserve">  SÃO  ROQUE</w:t>
                          </w:r>
                        </w:p>
                        <w:p w:rsidR="00AC7DCC">
                          <w:pPr>
                            <w:suppressAutoHyphens/>
                            <w:spacing w:line="1" w:lineRule="atLeast"/>
                            <w:ind w:left="0" w:hanging="3" w:leftChars="-1" w:hangingChars="1"/>
                            <w:textAlignment w:val="top"/>
                            <w:outlineLvl w:val="0"/>
                            <w:rPr>
                              <w:position w:val="-1"/>
                            </w:rPr>
                          </w:pPr>
                          <w:r>
                            <w:rPr>
                              <w:b/>
                              <w:position w:val="-1"/>
                            </w:rPr>
                            <w:t>E S T A D O      D E      S Ã O      P A U L O</w:t>
                          </w:r>
                        </w:p>
                        <w:p w:rsidR="00AC7DCC">
                          <w:pPr>
                            <w:suppressAutoHyphens/>
                            <w:spacing w:line="1" w:lineRule="atLeast"/>
                            <w:ind w:left="-1" w:hanging="2" w:leftChars="-1" w:hangingChars="1"/>
                            <w:jc w:val="center"/>
                            <w:textAlignment w:val="top"/>
                            <w:outlineLvl w:val="0"/>
                            <w:rPr>
                              <w:position w:val="-1"/>
                              <w:sz w:val="8"/>
                              <w:szCs w:val="8"/>
                            </w:rPr>
                          </w:pPr>
                          <w:r>
                            <w:rPr>
                              <w:rFonts w:ascii="Brush Script MT" w:hAnsi="Brush Script MT"/>
                              <w:position w:val="-1"/>
                              <w:sz w:val="20"/>
                            </w:rPr>
                            <w:t xml:space="preserve">São Roque – Terra do Vinho </w:t>
                          </w:r>
                          <w:r>
                            <w:rPr>
                              <w:rFonts w:ascii="Brush Script MT" w:hAnsi="Brush Script MT"/>
                              <w:position w:val="-1"/>
                              <w:sz w:val="20"/>
                            </w:rPr>
                            <w:t>e  Bonita</w:t>
                          </w:r>
                          <w:r>
                            <w:rPr>
                              <w:rFonts w:ascii="Brush Script MT" w:hAnsi="Brush Script MT"/>
                              <w:position w:val="-1"/>
                              <w:sz w:val="20"/>
                            </w:rPr>
                            <w:t xml:space="preserve"> por Natureza</w:t>
                          </w:r>
                          <w:r>
                            <w:rPr>
                              <w:position w:val="-1"/>
                              <w:sz w:val="8"/>
                              <w:szCs w:val="8"/>
                            </w:rPr>
                            <w:t xml:space="preserve">  </w:t>
                          </w:r>
                        </w:p>
                        <w:p w:rsidR="00AC7DCC">
                          <w:pPr>
                            <w:suppressAutoHyphens/>
                            <w:spacing w:line="1" w:lineRule="atLeast"/>
                            <w:ind w:left="0" w:hanging="3" w:leftChars="-1" w:hangingChars="1"/>
                            <w:jc w:val="center"/>
                            <w:textAlignment w:val="top"/>
                            <w:outlineLvl w:val="0"/>
                            <w:rPr>
                              <w:position w:val="-1"/>
                            </w:rPr>
                          </w:pPr>
                        </w:p>
                      </w:txbxContent>
                    </wps:txbx>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2049" type="#_x0000_t202" style="width:368.75pt;height:77.25pt;margin-top:0.8pt;margin-left:55.85pt;mso-height-percent:0;mso-height-relative:page;mso-width-percent:0;mso-width-relative:page;mso-wrap-distance-bottom:0;mso-wrap-distance-left:9pt;mso-wrap-distance-right:9pt;mso-wrap-distance-top:0;mso-wrap-style:square;position:absolute;visibility:visible;v-text-anchor:top;z-index:251659264" stroked="f">
              <v:path arrowok="t" textboxrect="0,0,21600,21600"/>
              <v:textbox>
                <w:txbxContent>
                  <w:p w:rsidR="00AC7DCC">
                    <w:pPr>
                      <w:suppressAutoHyphens/>
                      <w:spacing w:line="1" w:lineRule="atLeast"/>
                      <w:ind w:left="0" w:hanging="3" w:leftChars="-1" w:hangingChars="1"/>
                      <w:textAlignment w:val="top"/>
                      <w:outlineLvl w:val="0"/>
                      <w:rPr>
                        <w:rFonts w:ascii="MS Sans Serif" w:hAnsi="MS Sans Serif"/>
                        <w:spacing w:val="20"/>
                        <w:w w:val="150"/>
                        <w:position w:val="-1"/>
                        <w:sz w:val="30"/>
                        <w:szCs w:val="30"/>
                      </w:rPr>
                    </w:pPr>
                    <w:r>
                      <w:rPr>
                        <w:rFonts w:ascii="MS Sans Serif" w:hAnsi="MS Sans Serif"/>
                        <w:b/>
                        <w:spacing w:val="20"/>
                        <w:w w:val="150"/>
                        <w:position w:val="-1"/>
                        <w:sz w:val="30"/>
                        <w:szCs w:val="30"/>
                      </w:rPr>
                      <w:t>PREFEITURA  DA</w:t>
                    </w:r>
                    <w:r>
                      <w:rPr>
                        <w:rFonts w:ascii="MS Sans Serif" w:hAnsi="MS Sans Serif"/>
                        <w:b/>
                        <w:spacing w:val="20"/>
                        <w:w w:val="150"/>
                        <w:position w:val="-1"/>
                        <w:sz w:val="30"/>
                        <w:szCs w:val="30"/>
                      </w:rPr>
                      <w:t xml:space="preserve">  ESTÂNCIA </w:t>
                    </w:r>
                  </w:p>
                  <w:p w:rsidR="00AC7DCC">
                    <w:pPr>
                      <w:suppressAutoHyphens/>
                      <w:spacing w:line="1" w:lineRule="atLeast"/>
                      <w:ind w:left="0" w:hanging="3" w:leftChars="-1" w:hangingChars="1"/>
                      <w:textAlignment w:val="top"/>
                      <w:outlineLvl w:val="0"/>
                      <w:rPr>
                        <w:rFonts w:ascii="Garamond" w:hAnsi="Garamond"/>
                        <w:spacing w:val="20"/>
                        <w:w w:val="150"/>
                        <w:position w:val="-1"/>
                        <w:sz w:val="30"/>
                        <w:szCs w:val="30"/>
                        <w:u w:val="single"/>
                      </w:rPr>
                    </w:pPr>
                    <w:r>
                      <w:rPr>
                        <w:rFonts w:ascii="MS Sans Serif" w:hAnsi="MS Sans Serif"/>
                        <w:b/>
                        <w:spacing w:val="20"/>
                        <w:w w:val="150"/>
                        <w:position w:val="-1"/>
                        <w:sz w:val="30"/>
                        <w:szCs w:val="30"/>
                        <w:u w:val="single"/>
                      </w:rPr>
                      <w:t>TURÍSTICA  DE</w:t>
                    </w:r>
                    <w:r>
                      <w:rPr>
                        <w:rFonts w:ascii="MS Sans Serif" w:hAnsi="MS Sans Serif"/>
                        <w:b/>
                        <w:spacing w:val="20"/>
                        <w:w w:val="150"/>
                        <w:position w:val="-1"/>
                        <w:sz w:val="30"/>
                        <w:szCs w:val="30"/>
                        <w:u w:val="single"/>
                      </w:rPr>
                      <w:t xml:space="preserve">  SÃO  ROQUE</w:t>
                    </w:r>
                  </w:p>
                  <w:p w:rsidR="00AC7DCC">
                    <w:pPr>
                      <w:suppressAutoHyphens/>
                      <w:spacing w:line="1" w:lineRule="atLeast"/>
                      <w:ind w:left="0" w:hanging="3" w:leftChars="-1" w:hangingChars="1"/>
                      <w:textAlignment w:val="top"/>
                      <w:outlineLvl w:val="0"/>
                      <w:rPr>
                        <w:position w:val="-1"/>
                      </w:rPr>
                    </w:pPr>
                    <w:r>
                      <w:rPr>
                        <w:b/>
                        <w:position w:val="-1"/>
                      </w:rPr>
                      <w:t>E S T A D O      D E      S Ã O      P A U L O</w:t>
                    </w:r>
                  </w:p>
                  <w:p w:rsidR="00AC7DCC">
                    <w:pPr>
                      <w:suppressAutoHyphens/>
                      <w:spacing w:line="1" w:lineRule="atLeast"/>
                      <w:ind w:left="-1" w:hanging="2" w:leftChars="-1" w:hangingChars="1"/>
                      <w:jc w:val="center"/>
                      <w:textAlignment w:val="top"/>
                      <w:outlineLvl w:val="0"/>
                      <w:rPr>
                        <w:position w:val="-1"/>
                        <w:sz w:val="8"/>
                        <w:szCs w:val="8"/>
                      </w:rPr>
                    </w:pPr>
                    <w:r>
                      <w:rPr>
                        <w:rFonts w:ascii="Brush Script MT" w:hAnsi="Brush Script MT"/>
                        <w:position w:val="-1"/>
                        <w:sz w:val="20"/>
                      </w:rPr>
                      <w:t xml:space="preserve">São Roque – Terra do Vinho </w:t>
                    </w:r>
                    <w:r>
                      <w:rPr>
                        <w:rFonts w:ascii="Brush Script MT" w:hAnsi="Brush Script MT"/>
                        <w:position w:val="-1"/>
                        <w:sz w:val="20"/>
                      </w:rPr>
                      <w:t>e  Bonita</w:t>
                    </w:r>
                    <w:r>
                      <w:rPr>
                        <w:rFonts w:ascii="Brush Script MT" w:hAnsi="Brush Script MT"/>
                        <w:position w:val="-1"/>
                        <w:sz w:val="20"/>
                      </w:rPr>
                      <w:t xml:space="preserve"> por Natureza</w:t>
                    </w:r>
                    <w:r>
                      <w:rPr>
                        <w:position w:val="-1"/>
                        <w:sz w:val="8"/>
                        <w:szCs w:val="8"/>
                      </w:rPr>
                      <w:t xml:space="preserve">  </w:t>
                    </w:r>
                  </w:p>
                  <w:p w:rsidR="00AC7DCC">
                    <w:pPr>
                      <w:suppressAutoHyphens/>
                      <w:spacing w:line="1" w:lineRule="atLeast"/>
                      <w:ind w:left="0" w:hanging="3" w:leftChars="-1" w:hangingChars="1"/>
                      <w:jc w:val="center"/>
                      <w:textAlignment w:val="top"/>
                      <w:outlineLvl w:val="0"/>
                      <w:rPr>
                        <w:position w:val="-1"/>
                      </w:rPr>
                    </w:pPr>
                  </w:p>
                </w:txbxContent>
              </v:textbox>
            </v:shape>
          </w:pict>
        </mc:Fallback>
      </mc:AlternateContent>
    </w:r>
  </w:p>
  <w:p w:rsidR="00AC7DCC">
    <w:pPr>
      <w:pBdr>
        <w:top w:val="nil"/>
        <w:left w:val="nil"/>
        <w:bottom w:val="nil"/>
        <w:right w:val="nil"/>
        <w:between w:val="nil"/>
      </w:pBdr>
      <w:ind w:left="-284"/>
      <w:rPr>
        <w:color w:val="000000"/>
      </w:rPr>
    </w:pPr>
    <w:bookmarkStart w:id="18" w:name="_30j0zll" w:colFirst="0" w:colLast="0"/>
    <w:bookmarkEnd w:id="18"/>
    <w:r>
      <w:rPr>
        <w:noProof/>
        <w:color w:val="000000"/>
      </w:rPr>
      <w:drawing>
        <wp:inline distT="0" distB="0" distL="114300" distR="114300">
          <wp:extent cx="819785" cy="7905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852845321" name="image1.png"/>
                  <pic:cNvPicPr/>
                </pic:nvPicPr>
                <pic:blipFill>
                  <a:blip xmlns:r="http://schemas.openxmlformats.org/officeDocument/2006/relationships" r:embed="rId1"/>
                  <a:stretch>
                    <a:fillRect/>
                  </a:stretch>
                </pic:blipFill>
                <pic:spPr>
                  <a:xfrm>
                    <a:off x="0" y="0"/>
                    <a:ext cx="819785" cy="790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6E7409"/>
    <w:multiLevelType w:val="hybridMultilevel"/>
    <w:tmpl w:val="849269F8"/>
    <w:lvl w:ilvl="0">
      <w:start w:val="1"/>
      <w:numFmt w:val="bullet"/>
      <w:lvlText w:val=""/>
      <w:lvlJc w:val="left"/>
      <w:pPr>
        <w:ind w:left="4122" w:hanging="360"/>
      </w:pPr>
      <w:rPr>
        <w:rFonts w:ascii="Symbol" w:hAnsi="Symbol" w:hint="default"/>
      </w:rPr>
    </w:lvl>
    <w:lvl w:ilvl="1" w:tentative="1">
      <w:start w:val="1"/>
      <w:numFmt w:val="bullet"/>
      <w:lvlText w:val="o"/>
      <w:lvlJc w:val="left"/>
      <w:pPr>
        <w:ind w:left="4842" w:hanging="360"/>
      </w:pPr>
      <w:rPr>
        <w:rFonts w:ascii="Courier New" w:hAnsi="Courier New" w:cs="Courier New" w:hint="default"/>
      </w:rPr>
    </w:lvl>
    <w:lvl w:ilvl="2" w:tentative="1">
      <w:start w:val="1"/>
      <w:numFmt w:val="bullet"/>
      <w:lvlText w:val=""/>
      <w:lvlJc w:val="left"/>
      <w:pPr>
        <w:ind w:left="5562" w:hanging="360"/>
      </w:pPr>
      <w:rPr>
        <w:rFonts w:ascii="Wingdings" w:hAnsi="Wingdings" w:hint="default"/>
      </w:rPr>
    </w:lvl>
    <w:lvl w:ilvl="3" w:tentative="1">
      <w:start w:val="1"/>
      <w:numFmt w:val="bullet"/>
      <w:lvlText w:val=""/>
      <w:lvlJc w:val="left"/>
      <w:pPr>
        <w:ind w:left="6282" w:hanging="360"/>
      </w:pPr>
      <w:rPr>
        <w:rFonts w:ascii="Symbol" w:hAnsi="Symbol" w:hint="default"/>
      </w:rPr>
    </w:lvl>
    <w:lvl w:ilvl="4" w:tentative="1">
      <w:start w:val="1"/>
      <w:numFmt w:val="bullet"/>
      <w:lvlText w:val="o"/>
      <w:lvlJc w:val="left"/>
      <w:pPr>
        <w:ind w:left="7002" w:hanging="360"/>
      </w:pPr>
      <w:rPr>
        <w:rFonts w:ascii="Courier New" w:hAnsi="Courier New" w:cs="Courier New" w:hint="default"/>
      </w:rPr>
    </w:lvl>
    <w:lvl w:ilvl="5" w:tentative="1">
      <w:start w:val="1"/>
      <w:numFmt w:val="bullet"/>
      <w:lvlText w:val=""/>
      <w:lvlJc w:val="left"/>
      <w:pPr>
        <w:ind w:left="7722" w:hanging="360"/>
      </w:pPr>
      <w:rPr>
        <w:rFonts w:ascii="Wingdings" w:hAnsi="Wingdings" w:hint="default"/>
      </w:rPr>
    </w:lvl>
    <w:lvl w:ilvl="6" w:tentative="1">
      <w:start w:val="1"/>
      <w:numFmt w:val="bullet"/>
      <w:lvlText w:val=""/>
      <w:lvlJc w:val="left"/>
      <w:pPr>
        <w:ind w:left="8442" w:hanging="360"/>
      </w:pPr>
      <w:rPr>
        <w:rFonts w:ascii="Symbol" w:hAnsi="Symbol" w:hint="default"/>
      </w:rPr>
    </w:lvl>
    <w:lvl w:ilvl="7" w:tentative="1">
      <w:start w:val="1"/>
      <w:numFmt w:val="bullet"/>
      <w:lvlText w:val="o"/>
      <w:lvlJc w:val="left"/>
      <w:pPr>
        <w:ind w:left="9162" w:hanging="360"/>
      </w:pPr>
      <w:rPr>
        <w:rFonts w:ascii="Courier New" w:hAnsi="Courier New" w:cs="Courier New" w:hint="default"/>
      </w:rPr>
    </w:lvl>
    <w:lvl w:ilvl="8" w:tentative="1">
      <w:start w:val="1"/>
      <w:numFmt w:val="bullet"/>
      <w:lvlText w:val=""/>
      <w:lvlJc w:val="left"/>
      <w:pPr>
        <w:ind w:left="9882" w:hanging="360"/>
      </w:pPr>
      <w:rPr>
        <w:rFonts w:ascii="Wingdings" w:hAnsi="Wingdings" w:hint="default"/>
      </w:rPr>
    </w:lvl>
  </w:abstractNum>
  <w:abstractNum w:abstractNumId="1">
    <w:nsid w:val="1081478B"/>
    <w:multiLevelType w:val="multilevel"/>
    <w:tmpl w:val="E6EC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D6F69"/>
    <w:multiLevelType w:val="multilevel"/>
    <w:tmpl w:val="D4E8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5D76A0"/>
    <w:multiLevelType w:val="hybridMultilevel"/>
    <w:tmpl w:val="DCC054D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C1754C3"/>
    <w:multiLevelType w:val="hybridMultilevel"/>
    <w:tmpl w:val="3EEAFDF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3105497"/>
    <w:multiLevelType w:val="multilevel"/>
    <w:tmpl w:val="C4E0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A44BE0"/>
    <w:multiLevelType w:val="hybridMultilevel"/>
    <w:tmpl w:val="07B4ED1C"/>
    <w:lvl w:ilvl="0">
      <w:start w:val="1"/>
      <w:numFmt w:val="lowerLetter"/>
      <w:lvlText w:val="%1)"/>
      <w:lvlJc w:val="left"/>
      <w:pPr>
        <w:ind w:left="2061" w:hanging="360"/>
      </w:pPr>
      <w:rPr>
        <w:rFonts w:hint="default"/>
      </w:rPr>
    </w:lvl>
    <w:lvl w:ilvl="1" w:tentative="1">
      <w:start w:val="1"/>
      <w:numFmt w:val="lowerLetter"/>
      <w:lvlText w:val="%2."/>
      <w:lvlJc w:val="left"/>
      <w:pPr>
        <w:ind w:left="2781" w:hanging="360"/>
      </w:pPr>
    </w:lvl>
    <w:lvl w:ilvl="2" w:tentative="1">
      <w:start w:val="1"/>
      <w:numFmt w:val="lowerRoman"/>
      <w:lvlText w:val="%3."/>
      <w:lvlJc w:val="right"/>
      <w:pPr>
        <w:ind w:left="3501" w:hanging="180"/>
      </w:pPr>
    </w:lvl>
    <w:lvl w:ilvl="3" w:tentative="1">
      <w:start w:val="1"/>
      <w:numFmt w:val="decimal"/>
      <w:lvlText w:val="%4."/>
      <w:lvlJc w:val="left"/>
      <w:pPr>
        <w:ind w:left="4221" w:hanging="360"/>
      </w:pPr>
    </w:lvl>
    <w:lvl w:ilvl="4" w:tentative="1">
      <w:start w:val="1"/>
      <w:numFmt w:val="lowerLetter"/>
      <w:lvlText w:val="%5."/>
      <w:lvlJc w:val="left"/>
      <w:pPr>
        <w:ind w:left="4941" w:hanging="360"/>
      </w:pPr>
    </w:lvl>
    <w:lvl w:ilvl="5" w:tentative="1">
      <w:start w:val="1"/>
      <w:numFmt w:val="lowerRoman"/>
      <w:lvlText w:val="%6."/>
      <w:lvlJc w:val="right"/>
      <w:pPr>
        <w:ind w:left="5661" w:hanging="180"/>
      </w:pPr>
    </w:lvl>
    <w:lvl w:ilvl="6" w:tentative="1">
      <w:start w:val="1"/>
      <w:numFmt w:val="decimal"/>
      <w:lvlText w:val="%7."/>
      <w:lvlJc w:val="left"/>
      <w:pPr>
        <w:ind w:left="6381" w:hanging="360"/>
      </w:pPr>
    </w:lvl>
    <w:lvl w:ilvl="7" w:tentative="1">
      <w:start w:val="1"/>
      <w:numFmt w:val="lowerLetter"/>
      <w:lvlText w:val="%8."/>
      <w:lvlJc w:val="left"/>
      <w:pPr>
        <w:ind w:left="7101" w:hanging="360"/>
      </w:pPr>
    </w:lvl>
    <w:lvl w:ilvl="8" w:tentative="1">
      <w:start w:val="1"/>
      <w:numFmt w:val="lowerRoman"/>
      <w:lvlText w:val="%9."/>
      <w:lvlJc w:val="right"/>
      <w:pPr>
        <w:ind w:left="7821" w:hanging="180"/>
      </w:pPr>
    </w:lvl>
  </w:abstractNum>
  <w:abstractNum w:abstractNumId="7">
    <w:nsid w:val="30DF2452"/>
    <w:multiLevelType w:val="multilevel"/>
    <w:tmpl w:val="4EE6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024288"/>
    <w:multiLevelType w:val="hybridMultilevel"/>
    <w:tmpl w:val="D324BA6C"/>
    <w:lvl w:ilvl="0">
      <w:start w:val="1"/>
      <w:numFmt w:val="upperRoman"/>
      <w:lvlText w:val="%1."/>
      <w:lvlJc w:val="righ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5A713A6"/>
    <w:multiLevelType w:val="hybridMultilevel"/>
    <w:tmpl w:val="1D00F39A"/>
    <w:lvl w:ilvl="0">
      <w:start w:val="1"/>
      <w:numFmt w:val="bullet"/>
      <w:lvlText w:val=""/>
      <w:lvlJc w:val="left"/>
      <w:pPr>
        <w:ind w:left="4122" w:hanging="360"/>
      </w:pPr>
      <w:rPr>
        <w:rFonts w:ascii="Symbol" w:hAnsi="Symbol" w:hint="default"/>
      </w:rPr>
    </w:lvl>
    <w:lvl w:ilvl="1" w:tentative="1">
      <w:start w:val="1"/>
      <w:numFmt w:val="bullet"/>
      <w:lvlText w:val="o"/>
      <w:lvlJc w:val="left"/>
      <w:pPr>
        <w:ind w:left="4842" w:hanging="360"/>
      </w:pPr>
      <w:rPr>
        <w:rFonts w:ascii="Courier New" w:hAnsi="Courier New" w:cs="Courier New" w:hint="default"/>
      </w:rPr>
    </w:lvl>
    <w:lvl w:ilvl="2" w:tentative="1">
      <w:start w:val="1"/>
      <w:numFmt w:val="bullet"/>
      <w:lvlText w:val=""/>
      <w:lvlJc w:val="left"/>
      <w:pPr>
        <w:ind w:left="5562" w:hanging="360"/>
      </w:pPr>
      <w:rPr>
        <w:rFonts w:ascii="Wingdings" w:hAnsi="Wingdings" w:hint="default"/>
      </w:rPr>
    </w:lvl>
    <w:lvl w:ilvl="3" w:tentative="1">
      <w:start w:val="1"/>
      <w:numFmt w:val="bullet"/>
      <w:lvlText w:val=""/>
      <w:lvlJc w:val="left"/>
      <w:pPr>
        <w:ind w:left="6282" w:hanging="360"/>
      </w:pPr>
      <w:rPr>
        <w:rFonts w:ascii="Symbol" w:hAnsi="Symbol" w:hint="default"/>
      </w:rPr>
    </w:lvl>
    <w:lvl w:ilvl="4" w:tentative="1">
      <w:start w:val="1"/>
      <w:numFmt w:val="bullet"/>
      <w:lvlText w:val="o"/>
      <w:lvlJc w:val="left"/>
      <w:pPr>
        <w:ind w:left="7002" w:hanging="360"/>
      </w:pPr>
      <w:rPr>
        <w:rFonts w:ascii="Courier New" w:hAnsi="Courier New" w:cs="Courier New" w:hint="default"/>
      </w:rPr>
    </w:lvl>
    <w:lvl w:ilvl="5" w:tentative="1">
      <w:start w:val="1"/>
      <w:numFmt w:val="bullet"/>
      <w:lvlText w:val=""/>
      <w:lvlJc w:val="left"/>
      <w:pPr>
        <w:ind w:left="7722" w:hanging="360"/>
      </w:pPr>
      <w:rPr>
        <w:rFonts w:ascii="Wingdings" w:hAnsi="Wingdings" w:hint="default"/>
      </w:rPr>
    </w:lvl>
    <w:lvl w:ilvl="6" w:tentative="1">
      <w:start w:val="1"/>
      <w:numFmt w:val="bullet"/>
      <w:lvlText w:val=""/>
      <w:lvlJc w:val="left"/>
      <w:pPr>
        <w:ind w:left="8442" w:hanging="360"/>
      </w:pPr>
      <w:rPr>
        <w:rFonts w:ascii="Symbol" w:hAnsi="Symbol" w:hint="default"/>
      </w:rPr>
    </w:lvl>
    <w:lvl w:ilvl="7" w:tentative="1">
      <w:start w:val="1"/>
      <w:numFmt w:val="bullet"/>
      <w:lvlText w:val="o"/>
      <w:lvlJc w:val="left"/>
      <w:pPr>
        <w:ind w:left="9162" w:hanging="360"/>
      </w:pPr>
      <w:rPr>
        <w:rFonts w:ascii="Courier New" w:hAnsi="Courier New" w:cs="Courier New" w:hint="default"/>
      </w:rPr>
    </w:lvl>
    <w:lvl w:ilvl="8" w:tentative="1">
      <w:start w:val="1"/>
      <w:numFmt w:val="bullet"/>
      <w:lvlText w:val=""/>
      <w:lvlJc w:val="left"/>
      <w:pPr>
        <w:ind w:left="9882" w:hanging="360"/>
      </w:pPr>
      <w:rPr>
        <w:rFonts w:ascii="Wingdings" w:hAnsi="Wingdings" w:hint="default"/>
      </w:rPr>
    </w:lvl>
  </w:abstractNum>
  <w:abstractNum w:abstractNumId="10">
    <w:nsid w:val="378E12C7"/>
    <w:multiLevelType w:val="hybridMultilevel"/>
    <w:tmpl w:val="3DD8D348"/>
    <w:lvl w:ilvl="0">
      <w:start w:val="1"/>
      <w:numFmt w:val="bullet"/>
      <w:lvlText w:val=""/>
      <w:lvlJc w:val="left"/>
      <w:pPr>
        <w:ind w:left="4122" w:hanging="360"/>
      </w:pPr>
      <w:rPr>
        <w:rFonts w:ascii="Symbol" w:hAnsi="Symbol" w:hint="default"/>
      </w:rPr>
    </w:lvl>
    <w:lvl w:ilvl="1" w:tentative="1">
      <w:start w:val="1"/>
      <w:numFmt w:val="bullet"/>
      <w:lvlText w:val="o"/>
      <w:lvlJc w:val="left"/>
      <w:pPr>
        <w:ind w:left="4842" w:hanging="360"/>
      </w:pPr>
      <w:rPr>
        <w:rFonts w:ascii="Courier New" w:hAnsi="Courier New" w:cs="Courier New" w:hint="default"/>
      </w:rPr>
    </w:lvl>
    <w:lvl w:ilvl="2" w:tentative="1">
      <w:start w:val="1"/>
      <w:numFmt w:val="bullet"/>
      <w:lvlText w:val=""/>
      <w:lvlJc w:val="left"/>
      <w:pPr>
        <w:ind w:left="5562" w:hanging="360"/>
      </w:pPr>
      <w:rPr>
        <w:rFonts w:ascii="Wingdings" w:hAnsi="Wingdings" w:hint="default"/>
      </w:rPr>
    </w:lvl>
    <w:lvl w:ilvl="3" w:tentative="1">
      <w:start w:val="1"/>
      <w:numFmt w:val="bullet"/>
      <w:lvlText w:val=""/>
      <w:lvlJc w:val="left"/>
      <w:pPr>
        <w:ind w:left="6282" w:hanging="360"/>
      </w:pPr>
      <w:rPr>
        <w:rFonts w:ascii="Symbol" w:hAnsi="Symbol" w:hint="default"/>
      </w:rPr>
    </w:lvl>
    <w:lvl w:ilvl="4" w:tentative="1">
      <w:start w:val="1"/>
      <w:numFmt w:val="bullet"/>
      <w:lvlText w:val="o"/>
      <w:lvlJc w:val="left"/>
      <w:pPr>
        <w:ind w:left="7002" w:hanging="360"/>
      </w:pPr>
      <w:rPr>
        <w:rFonts w:ascii="Courier New" w:hAnsi="Courier New" w:cs="Courier New" w:hint="default"/>
      </w:rPr>
    </w:lvl>
    <w:lvl w:ilvl="5" w:tentative="1">
      <w:start w:val="1"/>
      <w:numFmt w:val="bullet"/>
      <w:lvlText w:val=""/>
      <w:lvlJc w:val="left"/>
      <w:pPr>
        <w:ind w:left="7722" w:hanging="360"/>
      </w:pPr>
      <w:rPr>
        <w:rFonts w:ascii="Wingdings" w:hAnsi="Wingdings" w:hint="default"/>
      </w:rPr>
    </w:lvl>
    <w:lvl w:ilvl="6" w:tentative="1">
      <w:start w:val="1"/>
      <w:numFmt w:val="bullet"/>
      <w:lvlText w:val=""/>
      <w:lvlJc w:val="left"/>
      <w:pPr>
        <w:ind w:left="8442" w:hanging="360"/>
      </w:pPr>
      <w:rPr>
        <w:rFonts w:ascii="Symbol" w:hAnsi="Symbol" w:hint="default"/>
      </w:rPr>
    </w:lvl>
    <w:lvl w:ilvl="7" w:tentative="1">
      <w:start w:val="1"/>
      <w:numFmt w:val="bullet"/>
      <w:lvlText w:val="o"/>
      <w:lvlJc w:val="left"/>
      <w:pPr>
        <w:ind w:left="9162" w:hanging="360"/>
      </w:pPr>
      <w:rPr>
        <w:rFonts w:ascii="Courier New" w:hAnsi="Courier New" w:cs="Courier New" w:hint="default"/>
      </w:rPr>
    </w:lvl>
    <w:lvl w:ilvl="8" w:tentative="1">
      <w:start w:val="1"/>
      <w:numFmt w:val="bullet"/>
      <w:lvlText w:val=""/>
      <w:lvlJc w:val="left"/>
      <w:pPr>
        <w:ind w:left="9882" w:hanging="360"/>
      </w:pPr>
      <w:rPr>
        <w:rFonts w:ascii="Wingdings" w:hAnsi="Wingdings" w:hint="default"/>
      </w:rPr>
    </w:lvl>
  </w:abstractNum>
  <w:abstractNum w:abstractNumId="11">
    <w:nsid w:val="3D5E10E6"/>
    <w:multiLevelType w:val="hybridMultilevel"/>
    <w:tmpl w:val="034CFBCA"/>
    <w:lvl w:ilvl="0">
      <w:start w:val="1"/>
      <w:numFmt w:val="bullet"/>
      <w:lvlText w:val=""/>
      <w:lvlJc w:val="left"/>
      <w:pPr>
        <w:ind w:left="4122" w:hanging="360"/>
      </w:pPr>
      <w:rPr>
        <w:rFonts w:ascii="Symbol" w:hAnsi="Symbol" w:hint="default"/>
      </w:rPr>
    </w:lvl>
    <w:lvl w:ilvl="1" w:tentative="1">
      <w:start w:val="1"/>
      <w:numFmt w:val="bullet"/>
      <w:lvlText w:val="o"/>
      <w:lvlJc w:val="left"/>
      <w:pPr>
        <w:ind w:left="4842" w:hanging="360"/>
      </w:pPr>
      <w:rPr>
        <w:rFonts w:ascii="Courier New" w:hAnsi="Courier New" w:cs="Courier New" w:hint="default"/>
      </w:rPr>
    </w:lvl>
    <w:lvl w:ilvl="2" w:tentative="1">
      <w:start w:val="1"/>
      <w:numFmt w:val="bullet"/>
      <w:lvlText w:val=""/>
      <w:lvlJc w:val="left"/>
      <w:pPr>
        <w:ind w:left="5562" w:hanging="360"/>
      </w:pPr>
      <w:rPr>
        <w:rFonts w:ascii="Wingdings" w:hAnsi="Wingdings" w:hint="default"/>
      </w:rPr>
    </w:lvl>
    <w:lvl w:ilvl="3" w:tentative="1">
      <w:start w:val="1"/>
      <w:numFmt w:val="bullet"/>
      <w:lvlText w:val=""/>
      <w:lvlJc w:val="left"/>
      <w:pPr>
        <w:ind w:left="6282" w:hanging="360"/>
      </w:pPr>
      <w:rPr>
        <w:rFonts w:ascii="Symbol" w:hAnsi="Symbol" w:hint="default"/>
      </w:rPr>
    </w:lvl>
    <w:lvl w:ilvl="4" w:tentative="1">
      <w:start w:val="1"/>
      <w:numFmt w:val="bullet"/>
      <w:lvlText w:val="o"/>
      <w:lvlJc w:val="left"/>
      <w:pPr>
        <w:ind w:left="7002" w:hanging="360"/>
      </w:pPr>
      <w:rPr>
        <w:rFonts w:ascii="Courier New" w:hAnsi="Courier New" w:cs="Courier New" w:hint="default"/>
      </w:rPr>
    </w:lvl>
    <w:lvl w:ilvl="5" w:tentative="1">
      <w:start w:val="1"/>
      <w:numFmt w:val="bullet"/>
      <w:lvlText w:val=""/>
      <w:lvlJc w:val="left"/>
      <w:pPr>
        <w:ind w:left="7722" w:hanging="360"/>
      </w:pPr>
      <w:rPr>
        <w:rFonts w:ascii="Wingdings" w:hAnsi="Wingdings" w:hint="default"/>
      </w:rPr>
    </w:lvl>
    <w:lvl w:ilvl="6" w:tentative="1">
      <w:start w:val="1"/>
      <w:numFmt w:val="bullet"/>
      <w:lvlText w:val=""/>
      <w:lvlJc w:val="left"/>
      <w:pPr>
        <w:ind w:left="8442" w:hanging="360"/>
      </w:pPr>
      <w:rPr>
        <w:rFonts w:ascii="Symbol" w:hAnsi="Symbol" w:hint="default"/>
      </w:rPr>
    </w:lvl>
    <w:lvl w:ilvl="7" w:tentative="1">
      <w:start w:val="1"/>
      <w:numFmt w:val="bullet"/>
      <w:lvlText w:val="o"/>
      <w:lvlJc w:val="left"/>
      <w:pPr>
        <w:ind w:left="9162" w:hanging="360"/>
      </w:pPr>
      <w:rPr>
        <w:rFonts w:ascii="Courier New" w:hAnsi="Courier New" w:cs="Courier New" w:hint="default"/>
      </w:rPr>
    </w:lvl>
    <w:lvl w:ilvl="8" w:tentative="1">
      <w:start w:val="1"/>
      <w:numFmt w:val="bullet"/>
      <w:lvlText w:val=""/>
      <w:lvlJc w:val="left"/>
      <w:pPr>
        <w:ind w:left="9882" w:hanging="360"/>
      </w:pPr>
      <w:rPr>
        <w:rFonts w:ascii="Wingdings" w:hAnsi="Wingdings" w:hint="default"/>
      </w:rPr>
    </w:lvl>
  </w:abstractNum>
  <w:abstractNum w:abstractNumId="12">
    <w:nsid w:val="41A46992"/>
    <w:multiLevelType w:val="hybridMultilevel"/>
    <w:tmpl w:val="B8566A3A"/>
    <w:lvl w:ilvl="0">
      <w:start w:val="1"/>
      <w:numFmt w:val="bullet"/>
      <w:lvlText w:val=""/>
      <w:lvlJc w:val="left"/>
      <w:pPr>
        <w:ind w:left="4122" w:hanging="360"/>
      </w:pPr>
      <w:rPr>
        <w:rFonts w:ascii="Symbol" w:hAnsi="Symbol" w:hint="default"/>
      </w:rPr>
    </w:lvl>
    <w:lvl w:ilvl="1" w:tentative="1">
      <w:start w:val="1"/>
      <w:numFmt w:val="bullet"/>
      <w:lvlText w:val="o"/>
      <w:lvlJc w:val="left"/>
      <w:pPr>
        <w:ind w:left="4842" w:hanging="360"/>
      </w:pPr>
      <w:rPr>
        <w:rFonts w:ascii="Courier New" w:hAnsi="Courier New" w:cs="Courier New" w:hint="default"/>
      </w:rPr>
    </w:lvl>
    <w:lvl w:ilvl="2" w:tentative="1">
      <w:start w:val="1"/>
      <w:numFmt w:val="bullet"/>
      <w:lvlText w:val=""/>
      <w:lvlJc w:val="left"/>
      <w:pPr>
        <w:ind w:left="5562" w:hanging="360"/>
      </w:pPr>
      <w:rPr>
        <w:rFonts w:ascii="Wingdings" w:hAnsi="Wingdings" w:hint="default"/>
      </w:rPr>
    </w:lvl>
    <w:lvl w:ilvl="3" w:tentative="1">
      <w:start w:val="1"/>
      <w:numFmt w:val="bullet"/>
      <w:lvlText w:val=""/>
      <w:lvlJc w:val="left"/>
      <w:pPr>
        <w:ind w:left="6282" w:hanging="360"/>
      </w:pPr>
      <w:rPr>
        <w:rFonts w:ascii="Symbol" w:hAnsi="Symbol" w:hint="default"/>
      </w:rPr>
    </w:lvl>
    <w:lvl w:ilvl="4" w:tentative="1">
      <w:start w:val="1"/>
      <w:numFmt w:val="bullet"/>
      <w:lvlText w:val="o"/>
      <w:lvlJc w:val="left"/>
      <w:pPr>
        <w:ind w:left="7002" w:hanging="360"/>
      </w:pPr>
      <w:rPr>
        <w:rFonts w:ascii="Courier New" w:hAnsi="Courier New" w:cs="Courier New" w:hint="default"/>
      </w:rPr>
    </w:lvl>
    <w:lvl w:ilvl="5" w:tentative="1">
      <w:start w:val="1"/>
      <w:numFmt w:val="bullet"/>
      <w:lvlText w:val=""/>
      <w:lvlJc w:val="left"/>
      <w:pPr>
        <w:ind w:left="7722" w:hanging="360"/>
      </w:pPr>
      <w:rPr>
        <w:rFonts w:ascii="Wingdings" w:hAnsi="Wingdings" w:hint="default"/>
      </w:rPr>
    </w:lvl>
    <w:lvl w:ilvl="6" w:tentative="1">
      <w:start w:val="1"/>
      <w:numFmt w:val="bullet"/>
      <w:lvlText w:val=""/>
      <w:lvlJc w:val="left"/>
      <w:pPr>
        <w:ind w:left="8442" w:hanging="360"/>
      </w:pPr>
      <w:rPr>
        <w:rFonts w:ascii="Symbol" w:hAnsi="Symbol" w:hint="default"/>
      </w:rPr>
    </w:lvl>
    <w:lvl w:ilvl="7" w:tentative="1">
      <w:start w:val="1"/>
      <w:numFmt w:val="bullet"/>
      <w:lvlText w:val="o"/>
      <w:lvlJc w:val="left"/>
      <w:pPr>
        <w:ind w:left="9162" w:hanging="360"/>
      </w:pPr>
      <w:rPr>
        <w:rFonts w:ascii="Courier New" w:hAnsi="Courier New" w:cs="Courier New" w:hint="default"/>
      </w:rPr>
    </w:lvl>
    <w:lvl w:ilvl="8" w:tentative="1">
      <w:start w:val="1"/>
      <w:numFmt w:val="bullet"/>
      <w:lvlText w:val=""/>
      <w:lvlJc w:val="left"/>
      <w:pPr>
        <w:ind w:left="9882" w:hanging="360"/>
      </w:pPr>
      <w:rPr>
        <w:rFonts w:ascii="Wingdings" w:hAnsi="Wingdings" w:hint="default"/>
      </w:rPr>
    </w:lvl>
  </w:abstractNum>
  <w:abstractNum w:abstractNumId="13">
    <w:nsid w:val="428D4D46"/>
    <w:multiLevelType w:val="hybridMultilevel"/>
    <w:tmpl w:val="8292A1D0"/>
    <w:lvl w:ilvl="0">
      <w:start w:val="1"/>
      <w:numFmt w:val="bullet"/>
      <w:lvlText w:val=""/>
      <w:lvlJc w:val="left"/>
      <w:pPr>
        <w:ind w:left="4122" w:hanging="360"/>
      </w:pPr>
      <w:rPr>
        <w:rFonts w:ascii="Symbol" w:hAnsi="Symbol" w:hint="default"/>
      </w:rPr>
    </w:lvl>
    <w:lvl w:ilvl="1" w:tentative="1">
      <w:start w:val="1"/>
      <w:numFmt w:val="bullet"/>
      <w:lvlText w:val="o"/>
      <w:lvlJc w:val="left"/>
      <w:pPr>
        <w:ind w:left="4842" w:hanging="360"/>
      </w:pPr>
      <w:rPr>
        <w:rFonts w:ascii="Courier New" w:hAnsi="Courier New" w:cs="Courier New" w:hint="default"/>
      </w:rPr>
    </w:lvl>
    <w:lvl w:ilvl="2" w:tentative="1">
      <w:start w:val="1"/>
      <w:numFmt w:val="bullet"/>
      <w:lvlText w:val=""/>
      <w:lvlJc w:val="left"/>
      <w:pPr>
        <w:ind w:left="5562" w:hanging="360"/>
      </w:pPr>
      <w:rPr>
        <w:rFonts w:ascii="Wingdings" w:hAnsi="Wingdings" w:hint="default"/>
      </w:rPr>
    </w:lvl>
    <w:lvl w:ilvl="3" w:tentative="1">
      <w:start w:val="1"/>
      <w:numFmt w:val="bullet"/>
      <w:lvlText w:val=""/>
      <w:lvlJc w:val="left"/>
      <w:pPr>
        <w:ind w:left="6282" w:hanging="360"/>
      </w:pPr>
      <w:rPr>
        <w:rFonts w:ascii="Symbol" w:hAnsi="Symbol" w:hint="default"/>
      </w:rPr>
    </w:lvl>
    <w:lvl w:ilvl="4" w:tentative="1">
      <w:start w:val="1"/>
      <w:numFmt w:val="bullet"/>
      <w:lvlText w:val="o"/>
      <w:lvlJc w:val="left"/>
      <w:pPr>
        <w:ind w:left="7002" w:hanging="360"/>
      </w:pPr>
      <w:rPr>
        <w:rFonts w:ascii="Courier New" w:hAnsi="Courier New" w:cs="Courier New" w:hint="default"/>
      </w:rPr>
    </w:lvl>
    <w:lvl w:ilvl="5" w:tentative="1">
      <w:start w:val="1"/>
      <w:numFmt w:val="bullet"/>
      <w:lvlText w:val=""/>
      <w:lvlJc w:val="left"/>
      <w:pPr>
        <w:ind w:left="7722" w:hanging="360"/>
      </w:pPr>
      <w:rPr>
        <w:rFonts w:ascii="Wingdings" w:hAnsi="Wingdings" w:hint="default"/>
      </w:rPr>
    </w:lvl>
    <w:lvl w:ilvl="6" w:tentative="1">
      <w:start w:val="1"/>
      <w:numFmt w:val="bullet"/>
      <w:lvlText w:val=""/>
      <w:lvlJc w:val="left"/>
      <w:pPr>
        <w:ind w:left="8442" w:hanging="360"/>
      </w:pPr>
      <w:rPr>
        <w:rFonts w:ascii="Symbol" w:hAnsi="Symbol" w:hint="default"/>
      </w:rPr>
    </w:lvl>
    <w:lvl w:ilvl="7" w:tentative="1">
      <w:start w:val="1"/>
      <w:numFmt w:val="bullet"/>
      <w:lvlText w:val="o"/>
      <w:lvlJc w:val="left"/>
      <w:pPr>
        <w:ind w:left="9162" w:hanging="360"/>
      </w:pPr>
      <w:rPr>
        <w:rFonts w:ascii="Courier New" w:hAnsi="Courier New" w:cs="Courier New" w:hint="default"/>
      </w:rPr>
    </w:lvl>
    <w:lvl w:ilvl="8" w:tentative="1">
      <w:start w:val="1"/>
      <w:numFmt w:val="bullet"/>
      <w:lvlText w:val=""/>
      <w:lvlJc w:val="left"/>
      <w:pPr>
        <w:ind w:left="9882" w:hanging="360"/>
      </w:pPr>
      <w:rPr>
        <w:rFonts w:ascii="Wingdings" w:hAnsi="Wingdings" w:hint="default"/>
      </w:rPr>
    </w:lvl>
  </w:abstractNum>
  <w:abstractNum w:abstractNumId="14">
    <w:nsid w:val="467653E2"/>
    <w:multiLevelType w:val="multilevel"/>
    <w:tmpl w:val="74B4BF8C"/>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46BB279E"/>
    <w:multiLevelType w:val="hybridMultilevel"/>
    <w:tmpl w:val="3B767CFA"/>
    <w:lvl w:ilvl="0">
      <w:start w:val="1"/>
      <w:numFmt w:val="bullet"/>
      <w:lvlText w:val=""/>
      <w:lvlJc w:val="left"/>
      <w:pPr>
        <w:ind w:left="4122" w:hanging="360"/>
      </w:pPr>
      <w:rPr>
        <w:rFonts w:ascii="Symbol" w:hAnsi="Symbol" w:hint="default"/>
      </w:rPr>
    </w:lvl>
    <w:lvl w:ilvl="1" w:tentative="1">
      <w:start w:val="1"/>
      <w:numFmt w:val="bullet"/>
      <w:lvlText w:val="o"/>
      <w:lvlJc w:val="left"/>
      <w:pPr>
        <w:ind w:left="4842" w:hanging="360"/>
      </w:pPr>
      <w:rPr>
        <w:rFonts w:ascii="Courier New" w:hAnsi="Courier New" w:cs="Courier New" w:hint="default"/>
      </w:rPr>
    </w:lvl>
    <w:lvl w:ilvl="2" w:tentative="1">
      <w:start w:val="1"/>
      <w:numFmt w:val="bullet"/>
      <w:lvlText w:val=""/>
      <w:lvlJc w:val="left"/>
      <w:pPr>
        <w:ind w:left="5562" w:hanging="360"/>
      </w:pPr>
      <w:rPr>
        <w:rFonts w:ascii="Wingdings" w:hAnsi="Wingdings" w:hint="default"/>
      </w:rPr>
    </w:lvl>
    <w:lvl w:ilvl="3" w:tentative="1">
      <w:start w:val="1"/>
      <w:numFmt w:val="bullet"/>
      <w:lvlText w:val=""/>
      <w:lvlJc w:val="left"/>
      <w:pPr>
        <w:ind w:left="6282" w:hanging="360"/>
      </w:pPr>
      <w:rPr>
        <w:rFonts w:ascii="Symbol" w:hAnsi="Symbol" w:hint="default"/>
      </w:rPr>
    </w:lvl>
    <w:lvl w:ilvl="4" w:tentative="1">
      <w:start w:val="1"/>
      <w:numFmt w:val="bullet"/>
      <w:lvlText w:val="o"/>
      <w:lvlJc w:val="left"/>
      <w:pPr>
        <w:ind w:left="7002" w:hanging="360"/>
      </w:pPr>
      <w:rPr>
        <w:rFonts w:ascii="Courier New" w:hAnsi="Courier New" w:cs="Courier New" w:hint="default"/>
      </w:rPr>
    </w:lvl>
    <w:lvl w:ilvl="5" w:tentative="1">
      <w:start w:val="1"/>
      <w:numFmt w:val="bullet"/>
      <w:lvlText w:val=""/>
      <w:lvlJc w:val="left"/>
      <w:pPr>
        <w:ind w:left="7722" w:hanging="360"/>
      </w:pPr>
      <w:rPr>
        <w:rFonts w:ascii="Wingdings" w:hAnsi="Wingdings" w:hint="default"/>
      </w:rPr>
    </w:lvl>
    <w:lvl w:ilvl="6" w:tentative="1">
      <w:start w:val="1"/>
      <w:numFmt w:val="bullet"/>
      <w:lvlText w:val=""/>
      <w:lvlJc w:val="left"/>
      <w:pPr>
        <w:ind w:left="8442" w:hanging="360"/>
      </w:pPr>
      <w:rPr>
        <w:rFonts w:ascii="Symbol" w:hAnsi="Symbol" w:hint="default"/>
      </w:rPr>
    </w:lvl>
    <w:lvl w:ilvl="7" w:tentative="1">
      <w:start w:val="1"/>
      <w:numFmt w:val="bullet"/>
      <w:lvlText w:val="o"/>
      <w:lvlJc w:val="left"/>
      <w:pPr>
        <w:ind w:left="9162" w:hanging="360"/>
      </w:pPr>
      <w:rPr>
        <w:rFonts w:ascii="Courier New" w:hAnsi="Courier New" w:cs="Courier New" w:hint="default"/>
      </w:rPr>
    </w:lvl>
    <w:lvl w:ilvl="8" w:tentative="1">
      <w:start w:val="1"/>
      <w:numFmt w:val="bullet"/>
      <w:lvlText w:val=""/>
      <w:lvlJc w:val="left"/>
      <w:pPr>
        <w:ind w:left="9882" w:hanging="360"/>
      </w:pPr>
      <w:rPr>
        <w:rFonts w:ascii="Wingdings" w:hAnsi="Wingdings" w:hint="default"/>
      </w:rPr>
    </w:lvl>
  </w:abstractNum>
  <w:abstractNum w:abstractNumId="16">
    <w:nsid w:val="484544C3"/>
    <w:multiLevelType w:val="multilevel"/>
    <w:tmpl w:val="42AE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2224D5"/>
    <w:multiLevelType w:val="hybridMultilevel"/>
    <w:tmpl w:val="5DA4C064"/>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E1D72A8"/>
    <w:multiLevelType w:val="hybridMultilevel"/>
    <w:tmpl w:val="D95AC9EA"/>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2F35F6C"/>
    <w:multiLevelType w:val="hybridMultilevel"/>
    <w:tmpl w:val="97BA56E6"/>
    <w:lvl w:ilvl="0">
      <w:start w:val="1"/>
      <w:numFmt w:val="decimal"/>
      <w:lvlText w:val="%1."/>
      <w:lvlJc w:val="left"/>
      <w:pPr>
        <w:ind w:left="3762" w:hanging="360"/>
      </w:pPr>
      <w:rPr>
        <w:rFonts w:hint="default"/>
      </w:rPr>
    </w:lvl>
    <w:lvl w:ilvl="1" w:tentative="1">
      <w:start w:val="1"/>
      <w:numFmt w:val="lowerLetter"/>
      <w:lvlText w:val="%2."/>
      <w:lvlJc w:val="left"/>
      <w:pPr>
        <w:ind w:left="4482" w:hanging="360"/>
      </w:pPr>
    </w:lvl>
    <w:lvl w:ilvl="2" w:tentative="1">
      <w:start w:val="1"/>
      <w:numFmt w:val="lowerRoman"/>
      <w:lvlText w:val="%3."/>
      <w:lvlJc w:val="right"/>
      <w:pPr>
        <w:ind w:left="5202" w:hanging="180"/>
      </w:pPr>
    </w:lvl>
    <w:lvl w:ilvl="3" w:tentative="1">
      <w:start w:val="1"/>
      <w:numFmt w:val="decimal"/>
      <w:lvlText w:val="%4."/>
      <w:lvlJc w:val="left"/>
      <w:pPr>
        <w:ind w:left="5922" w:hanging="360"/>
      </w:pPr>
    </w:lvl>
    <w:lvl w:ilvl="4" w:tentative="1">
      <w:start w:val="1"/>
      <w:numFmt w:val="lowerLetter"/>
      <w:lvlText w:val="%5."/>
      <w:lvlJc w:val="left"/>
      <w:pPr>
        <w:ind w:left="6642" w:hanging="360"/>
      </w:pPr>
    </w:lvl>
    <w:lvl w:ilvl="5" w:tentative="1">
      <w:start w:val="1"/>
      <w:numFmt w:val="lowerRoman"/>
      <w:lvlText w:val="%6."/>
      <w:lvlJc w:val="right"/>
      <w:pPr>
        <w:ind w:left="7362" w:hanging="180"/>
      </w:pPr>
    </w:lvl>
    <w:lvl w:ilvl="6" w:tentative="1">
      <w:start w:val="1"/>
      <w:numFmt w:val="decimal"/>
      <w:lvlText w:val="%7."/>
      <w:lvlJc w:val="left"/>
      <w:pPr>
        <w:ind w:left="8082" w:hanging="360"/>
      </w:pPr>
    </w:lvl>
    <w:lvl w:ilvl="7" w:tentative="1">
      <w:start w:val="1"/>
      <w:numFmt w:val="lowerLetter"/>
      <w:lvlText w:val="%8."/>
      <w:lvlJc w:val="left"/>
      <w:pPr>
        <w:ind w:left="8802" w:hanging="360"/>
      </w:pPr>
    </w:lvl>
    <w:lvl w:ilvl="8" w:tentative="1">
      <w:start w:val="1"/>
      <w:numFmt w:val="lowerRoman"/>
      <w:lvlText w:val="%9."/>
      <w:lvlJc w:val="right"/>
      <w:pPr>
        <w:ind w:left="9522" w:hanging="180"/>
      </w:pPr>
    </w:lvl>
  </w:abstractNum>
  <w:abstractNum w:abstractNumId="20">
    <w:nsid w:val="643D47E6"/>
    <w:multiLevelType w:val="hybridMultilevel"/>
    <w:tmpl w:val="C2560798"/>
    <w:lvl w:ilvl="0">
      <w:start w:val="1"/>
      <w:numFmt w:val="lowerLetter"/>
      <w:lvlText w:val="%1)"/>
      <w:lvlJc w:val="left"/>
      <w:pPr>
        <w:ind w:left="2061" w:hanging="360"/>
      </w:pPr>
      <w:rPr>
        <w:rFonts w:hint="default"/>
        <w:b w:val="0"/>
      </w:rPr>
    </w:lvl>
    <w:lvl w:ilvl="1" w:tentative="1">
      <w:start w:val="1"/>
      <w:numFmt w:val="lowerLetter"/>
      <w:lvlText w:val="%2."/>
      <w:lvlJc w:val="left"/>
      <w:pPr>
        <w:ind w:left="2781" w:hanging="360"/>
      </w:pPr>
    </w:lvl>
    <w:lvl w:ilvl="2" w:tentative="1">
      <w:start w:val="1"/>
      <w:numFmt w:val="lowerRoman"/>
      <w:lvlText w:val="%3."/>
      <w:lvlJc w:val="right"/>
      <w:pPr>
        <w:ind w:left="3501" w:hanging="180"/>
      </w:pPr>
    </w:lvl>
    <w:lvl w:ilvl="3" w:tentative="1">
      <w:start w:val="1"/>
      <w:numFmt w:val="decimal"/>
      <w:lvlText w:val="%4."/>
      <w:lvlJc w:val="left"/>
      <w:pPr>
        <w:ind w:left="4221" w:hanging="360"/>
      </w:pPr>
    </w:lvl>
    <w:lvl w:ilvl="4" w:tentative="1">
      <w:start w:val="1"/>
      <w:numFmt w:val="lowerLetter"/>
      <w:lvlText w:val="%5."/>
      <w:lvlJc w:val="left"/>
      <w:pPr>
        <w:ind w:left="4941" w:hanging="360"/>
      </w:pPr>
    </w:lvl>
    <w:lvl w:ilvl="5" w:tentative="1">
      <w:start w:val="1"/>
      <w:numFmt w:val="lowerRoman"/>
      <w:lvlText w:val="%6."/>
      <w:lvlJc w:val="right"/>
      <w:pPr>
        <w:ind w:left="5661" w:hanging="180"/>
      </w:pPr>
    </w:lvl>
    <w:lvl w:ilvl="6" w:tentative="1">
      <w:start w:val="1"/>
      <w:numFmt w:val="decimal"/>
      <w:lvlText w:val="%7."/>
      <w:lvlJc w:val="left"/>
      <w:pPr>
        <w:ind w:left="6381" w:hanging="360"/>
      </w:pPr>
    </w:lvl>
    <w:lvl w:ilvl="7" w:tentative="1">
      <w:start w:val="1"/>
      <w:numFmt w:val="lowerLetter"/>
      <w:lvlText w:val="%8."/>
      <w:lvlJc w:val="left"/>
      <w:pPr>
        <w:ind w:left="7101" w:hanging="360"/>
      </w:pPr>
    </w:lvl>
    <w:lvl w:ilvl="8" w:tentative="1">
      <w:start w:val="1"/>
      <w:numFmt w:val="lowerRoman"/>
      <w:lvlText w:val="%9."/>
      <w:lvlJc w:val="right"/>
      <w:pPr>
        <w:ind w:left="7821" w:hanging="180"/>
      </w:pPr>
    </w:lvl>
  </w:abstractNum>
  <w:abstractNum w:abstractNumId="21">
    <w:nsid w:val="6E7B41B6"/>
    <w:multiLevelType w:val="hybridMultilevel"/>
    <w:tmpl w:val="2C528C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F1F484F"/>
    <w:multiLevelType w:val="multilevel"/>
    <w:tmpl w:val="7624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512C1F"/>
    <w:multiLevelType w:val="hybridMultilevel"/>
    <w:tmpl w:val="9CDAEC7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1477315"/>
    <w:multiLevelType w:val="hybridMultilevel"/>
    <w:tmpl w:val="9A0C5010"/>
    <w:lvl w:ilvl="0">
      <w:start w:val="1"/>
      <w:numFmt w:val="lowerLetter"/>
      <w:lvlText w:val="%1)"/>
      <w:lvlJc w:val="left"/>
      <w:pPr>
        <w:ind w:left="3636" w:hanging="1935"/>
      </w:pPr>
      <w:rPr>
        <w:rFonts w:hint="default"/>
      </w:rPr>
    </w:lvl>
    <w:lvl w:ilvl="1" w:tentative="1">
      <w:start w:val="1"/>
      <w:numFmt w:val="lowerLetter"/>
      <w:lvlText w:val="%2."/>
      <w:lvlJc w:val="left"/>
      <w:pPr>
        <w:ind w:left="2781" w:hanging="360"/>
      </w:pPr>
    </w:lvl>
    <w:lvl w:ilvl="2" w:tentative="1">
      <w:start w:val="1"/>
      <w:numFmt w:val="lowerRoman"/>
      <w:lvlText w:val="%3."/>
      <w:lvlJc w:val="right"/>
      <w:pPr>
        <w:ind w:left="3501" w:hanging="180"/>
      </w:pPr>
    </w:lvl>
    <w:lvl w:ilvl="3" w:tentative="1">
      <w:start w:val="1"/>
      <w:numFmt w:val="decimal"/>
      <w:lvlText w:val="%4."/>
      <w:lvlJc w:val="left"/>
      <w:pPr>
        <w:ind w:left="4221" w:hanging="360"/>
      </w:pPr>
    </w:lvl>
    <w:lvl w:ilvl="4" w:tentative="1">
      <w:start w:val="1"/>
      <w:numFmt w:val="lowerLetter"/>
      <w:lvlText w:val="%5."/>
      <w:lvlJc w:val="left"/>
      <w:pPr>
        <w:ind w:left="4941" w:hanging="360"/>
      </w:pPr>
    </w:lvl>
    <w:lvl w:ilvl="5" w:tentative="1">
      <w:start w:val="1"/>
      <w:numFmt w:val="lowerRoman"/>
      <w:lvlText w:val="%6."/>
      <w:lvlJc w:val="right"/>
      <w:pPr>
        <w:ind w:left="5661" w:hanging="180"/>
      </w:pPr>
    </w:lvl>
    <w:lvl w:ilvl="6" w:tentative="1">
      <w:start w:val="1"/>
      <w:numFmt w:val="decimal"/>
      <w:lvlText w:val="%7."/>
      <w:lvlJc w:val="left"/>
      <w:pPr>
        <w:ind w:left="6381" w:hanging="360"/>
      </w:pPr>
    </w:lvl>
    <w:lvl w:ilvl="7" w:tentative="1">
      <w:start w:val="1"/>
      <w:numFmt w:val="lowerLetter"/>
      <w:lvlText w:val="%8."/>
      <w:lvlJc w:val="left"/>
      <w:pPr>
        <w:ind w:left="7101" w:hanging="360"/>
      </w:pPr>
    </w:lvl>
    <w:lvl w:ilvl="8" w:tentative="1">
      <w:start w:val="1"/>
      <w:numFmt w:val="lowerRoman"/>
      <w:lvlText w:val="%9."/>
      <w:lvlJc w:val="right"/>
      <w:pPr>
        <w:ind w:left="7821" w:hanging="180"/>
      </w:pPr>
    </w:lvl>
  </w:abstractNum>
  <w:abstractNum w:abstractNumId="25">
    <w:nsid w:val="75F57F8D"/>
    <w:multiLevelType w:val="hybridMultilevel"/>
    <w:tmpl w:val="2132FA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8396A01"/>
    <w:multiLevelType w:val="multilevel"/>
    <w:tmpl w:val="E570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636AF8"/>
    <w:multiLevelType w:val="multilevel"/>
    <w:tmpl w:val="DF882502"/>
    <w:lvl w:ilvl="0">
      <w:start w:val="1"/>
      <w:numFmt w:val="bullet"/>
      <w:lvlText w:val=""/>
      <w:lvlJc w:val="left"/>
      <w:pPr>
        <w:tabs>
          <w:tab w:val="num" w:pos="720"/>
        </w:tabs>
        <w:ind w:left="720" w:hanging="360"/>
      </w:pPr>
      <w:rPr>
        <w:rFonts w:ascii="Symbol" w:hAnsi="Symbol" w:cs="Symbol" w:hint="default"/>
        <w:lang w:val="pt-P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7B3A33C2"/>
    <w:multiLevelType w:val="hybridMultilevel"/>
    <w:tmpl w:val="50D6AD06"/>
    <w:lvl w:ilvl="0">
      <w:start w:val="1"/>
      <w:numFmt w:val="lowerLetter"/>
      <w:lvlText w:val="%1)"/>
      <w:lvlJc w:val="left"/>
      <w:pPr>
        <w:ind w:left="2061" w:hanging="360"/>
      </w:pPr>
      <w:rPr>
        <w:rFonts w:hint="default"/>
      </w:rPr>
    </w:lvl>
    <w:lvl w:ilvl="1" w:tentative="1">
      <w:start w:val="1"/>
      <w:numFmt w:val="lowerLetter"/>
      <w:lvlText w:val="%2."/>
      <w:lvlJc w:val="left"/>
      <w:pPr>
        <w:ind w:left="2781" w:hanging="360"/>
      </w:pPr>
    </w:lvl>
    <w:lvl w:ilvl="2" w:tentative="1">
      <w:start w:val="1"/>
      <w:numFmt w:val="lowerRoman"/>
      <w:lvlText w:val="%3."/>
      <w:lvlJc w:val="right"/>
      <w:pPr>
        <w:ind w:left="3501" w:hanging="180"/>
      </w:pPr>
    </w:lvl>
    <w:lvl w:ilvl="3" w:tentative="1">
      <w:start w:val="1"/>
      <w:numFmt w:val="decimal"/>
      <w:lvlText w:val="%4."/>
      <w:lvlJc w:val="left"/>
      <w:pPr>
        <w:ind w:left="4221" w:hanging="360"/>
      </w:pPr>
    </w:lvl>
    <w:lvl w:ilvl="4" w:tentative="1">
      <w:start w:val="1"/>
      <w:numFmt w:val="lowerLetter"/>
      <w:lvlText w:val="%5."/>
      <w:lvlJc w:val="left"/>
      <w:pPr>
        <w:ind w:left="4941" w:hanging="360"/>
      </w:pPr>
    </w:lvl>
    <w:lvl w:ilvl="5" w:tentative="1">
      <w:start w:val="1"/>
      <w:numFmt w:val="lowerRoman"/>
      <w:lvlText w:val="%6."/>
      <w:lvlJc w:val="right"/>
      <w:pPr>
        <w:ind w:left="5661" w:hanging="180"/>
      </w:pPr>
    </w:lvl>
    <w:lvl w:ilvl="6" w:tentative="1">
      <w:start w:val="1"/>
      <w:numFmt w:val="decimal"/>
      <w:lvlText w:val="%7."/>
      <w:lvlJc w:val="left"/>
      <w:pPr>
        <w:ind w:left="6381" w:hanging="360"/>
      </w:pPr>
    </w:lvl>
    <w:lvl w:ilvl="7" w:tentative="1">
      <w:start w:val="1"/>
      <w:numFmt w:val="lowerLetter"/>
      <w:lvlText w:val="%8."/>
      <w:lvlJc w:val="left"/>
      <w:pPr>
        <w:ind w:left="7101" w:hanging="360"/>
      </w:pPr>
    </w:lvl>
    <w:lvl w:ilvl="8" w:tentative="1">
      <w:start w:val="1"/>
      <w:numFmt w:val="lowerRoman"/>
      <w:lvlText w:val="%9."/>
      <w:lvlJc w:val="right"/>
      <w:pPr>
        <w:ind w:left="7821" w:hanging="180"/>
      </w:pPr>
    </w:lvl>
  </w:abstractNum>
  <w:abstractNum w:abstractNumId="29">
    <w:nsid w:val="7C8A00AC"/>
    <w:multiLevelType w:val="hybridMultilevel"/>
    <w:tmpl w:val="FFEA68D0"/>
    <w:lvl w:ilvl="0">
      <w:start w:val="1"/>
      <w:numFmt w:val="lowerLetter"/>
      <w:lvlText w:val="%1)"/>
      <w:lvlJc w:val="left"/>
      <w:pPr>
        <w:ind w:left="2061" w:hanging="360"/>
      </w:pPr>
      <w:rPr>
        <w:rFonts w:hint="default"/>
        <w:b w:val="0"/>
      </w:rPr>
    </w:lvl>
    <w:lvl w:ilvl="1" w:tentative="1">
      <w:start w:val="1"/>
      <w:numFmt w:val="lowerLetter"/>
      <w:lvlText w:val="%2."/>
      <w:lvlJc w:val="left"/>
      <w:pPr>
        <w:ind w:left="2781" w:hanging="360"/>
      </w:pPr>
    </w:lvl>
    <w:lvl w:ilvl="2" w:tentative="1">
      <w:start w:val="1"/>
      <w:numFmt w:val="lowerRoman"/>
      <w:lvlText w:val="%3."/>
      <w:lvlJc w:val="right"/>
      <w:pPr>
        <w:ind w:left="3501" w:hanging="180"/>
      </w:pPr>
    </w:lvl>
    <w:lvl w:ilvl="3" w:tentative="1">
      <w:start w:val="1"/>
      <w:numFmt w:val="decimal"/>
      <w:lvlText w:val="%4."/>
      <w:lvlJc w:val="left"/>
      <w:pPr>
        <w:ind w:left="4221" w:hanging="360"/>
      </w:pPr>
    </w:lvl>
    <w:lvl w:ilvl="4" w:tentative="1">
      <w:start w:val="1"/>
      <w:numFmt w:val="lowerLetter"/>
      <w:lvlText w:val="%5."/>
      <w:lvlJc w:val="left"/>
      <w:pPr>
        <w:ind w:left="4941" w:hanging="360"/>
      </w:pPr>
    </w:lvl>
    <w:lvl w:ilvl="5" w:tentative="1">
      <w:start w:val="1"/>
      <w:numFmt w:val="lowerRoman"/>
      <w:lvlText w:val="%6."/>
      <w:lvlJc w:val="right"/>
      <w:pPr>
        <w:ind w:left="5661" w:hanging="180"/>
      </w:pPr>
    </w:lvl>
    <w:lvl w:ilvl="6" w:tentative="1">
      <w:start w:val="1"/>
      <w:numFmt w:val="decimal"/>
      <w:lvlText w:val="%7."/>
      <w:lvlJc w:val="left"/>
      <w:pPr>
        <w:ind w:left="6381" w:hanging="360"/>
      </w:pPr>
    </w:lvl>
    <w:lvl w:ilvl="7" w:tentative="1">
      <w:start w:val="1"/>
      <w:numFmt w:val="lowerLetter"/>
      <w:lvlText w:val="%8."/>
      <w:lvlJc w:val="left"/>
      <w:pPr>
        <w:ind w:left="7101" w:hanging="360"/>
      </w:pPr>
    </w:lvl>
    <w:lvl w:ilvl="8" w:tentative="1">
      <w:start w:val="1"/>
      <w:numFmt w:val="lowerRoman"/>
      <w:lvlText w:val="%9."/>
      <w:lvlJc w:val="right"/>
      <w:pPr>
        <w:ind w:left="7821" w:hanging="180"/>
      </w:pPr>
    </w:lvl>
  </w:abstractNum>
  <w:num w:numId="1">
    <w:abstractNumId w:val="24"/>
  </w:num>
  <w:num w:numId="2">
    <w:abstractNumId w:val="23"/>
  </w:num>
  <w:num w:numId="3">
    <w:abstractNumId w:val="18"/>
  </w:num>
  <w:num w:numId="4">
    <w:abstractNumId w:val="17"/>
  </w:num>
  <w:num w:numId="5">
    <w:abstractNumId w:val="8"/>
  </w:num>
  <w:num w:numId="6">
    <w:abstractNumId w:val="3"/>
  </w:num>
  <w:num w:numId="7">
    <w:abstractNumId w:val="11"/>
  </w:num>
  <w:num w:numId="8">
    <w:abstractNumId w:val="6"/>
  </w:num>
  <w:num w:numId="9">
    <w:abstractNumId w:val="25"/>
  </w:num>
  <w:num w:numId="10">
    <w:abstractNumId w:val="4"/>
  </w:num>
  <w:num w:numId="11">
    <w:abstractNumId w:val="9"/>
  </w:num>
  <w:num w:numId="12">
    <w:abstractNumId w:val="13"/>
  </w:num>
  <w:num w:numId="13">
    <w:abstractNumId w:val="29"/>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0"/>
  </w:num>
  <w:num w:numId="20">
    <w:abstractNumId w:val="12"/>
  </w:num>
  <w:num w:numId="21">
    <w:abstractNumId w:val="2"/>
  </w:num>
  <w:num w:numId="22">
    <w:abstractNumId w:val="7"/>
  </w:num>
  <w:num w:numId="23">
    <w:abstractNumId w:val="22"/>
  </w:num>
  <w:num w:numId="24">
    <w:abstractNumId w:val="1"/>
  </w:num>
  <w:num w:numId="25">
    <w:abstractNumId w:val="26"/>
  </w:num>
  <w:num w:numId="26">
    <w:abstractNumId w:val="10"/>
  </w:num>
  <w:num w:numId="27">
    <w:abstractNumId w:val="16"/>
  </w:num>
  <w:num w:numId="28">
    <w:abstractNumId w:val="5"/>
  </w:num>
  <w:num w:numId="29">
    <w:abstractNumId w:val="15"/>
  </w:num>
  <w:num w:numId="30">
    <w:abstractNumId w:val="28"/>
  </w:num>
  <w:num w:numId="31">
    <w:abstractNumId w:val="21"/>
  </w:num>
  <w:num w:numId="32">
    <w:abstractNumId w:val="14"/>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DCC"/>
    <w:rsid w:val="00010914"/>
    <w:rsid w:val="00013673"/>
    <w:rsid w:val="00023F7A"/>
    <w:rsid w:val="000451D3"/>
    <w:rsid w:val="00046299"/>
    <w:rsid w:val="00060A8A"/>
    <w:rsid w:val="00075680"/>
    <w:rsid w:val="00090667"/>
    <w:rsid w:val="000A66BD"/>
    <w:rsid w:val="000A78D2"/>
    <w:rsid w:val="000D759E"/>
    <w:rsid w:val="000E1DFF"/>
    <w:rsid w:val="000E6537"/>
    <w:rsid w:val="00105AB7"/>
    <w:rsid w:val="00105FEF"/>
    <w:rsid w:val="0012652A"/>
    <w:rsid w:val="001352D0"/>
    <w:rsid w:val="00143020"/>
    <w:rsid w:val="0014307B"/>
    <w:rsid w:val="001630BC"/>
    <w:rsid w:val="0016379F"/>
    <w:rsid w:val="0017405C"/>
    <w:rsid w:val="0017639E"/>
    <w:rsid w:val="00180E50"/>
    <w:rsid w:val="00181F7C"/>
    <w:rsid w:val="001904D5"/>
    <w:rsid w:val="001B0862"/>
    <w:rsid w:val="001E49DA"/>
    <w:rsid w:val="001E6D87"/>
    <w:rsid w:val="001F3C91"/>
    <w:rsid w:val="001F522F"/>
    <w:rsid w:val="00204C00"/>
    <w:rsid w:val="00217672"/>
    <w:rsid w:val="00243C52"/>
    <w:rsid w:val="00247576"/>
    <w:rsid w:val="00247C97"/>
    <w:rsid w:val="00253939"/>
    <w:rsid w:val="00253F6A"/>
    <w:rsid w:val="00256DAF"/>
    <w:rsid w:val="00267C18"/>
    <w:rsid w:val="0027088B"/>
    <w:rsid w:val="002807EF"/>
    <w:rsid w:val="002832AC"/>
    <w:rsid w:val="0029603D"/>
    <w:rsid w:val="002964E7"/>
    <w:rsid w:val="002F1DB4"/>
    <w:rsid w:val="003018A4"/>
    <w:rsid w:val="00314C4F"/>
    <w:rsid w:val="00315BF2"/>
    <w:rsid w:val="00332BA8"/>
    <w:rsid w:val="00335B6D"/>
    <w:rsid w:val="003449AF"/>
    <w:rsid w:val="00357B26"/>
    <w:rsid w:val="003805F8"/>
    <w:rsid w:val="00397C09"/>
    <w:rsid w:val="003A6268"/>
    <w:rsid w:val="003B4ABE"/>
    <w:rsid w:val="003B63A5"/>
    <w:rsid w:val="003C7B99"/>
    <w:rsid w:val="003D1676"/>
    <w:rsid w:val="003D734C"/>
    <w:rsid w:val="004234A0"/>
    <w:rsid w:val="00436063"/>
    <w:rsid w:val="0044229D"/>
    <w:rsid w:val="0044240D"/>
    <w:rsid w:val="004466BA"/>
    <w:rsid w:val="004504EE"/>
    <w:rsid w:val="0045641D"/>
    <w:rsid w:val="00475603"/>
    <w:rsid w:val="00490E2F"/>
    <w:rsid w:val="004A38AF"/>
    <w:rsid w:val="004D24C6"/>
    <w:rsid w:val="004E2B7B"/>
    <w:rsid w:val="004E3D21"/>
    <w:rsid w:val="004E69DD"/>
    <w:rsid w:val="004F68DD"/>
    <w:rsid w:val="005224E1"/>
    <w:rsid w:val="00546942"/>
    <w:rsid w:val="005808F1"/>
    <w:rsid w:val="00581178"/>
    <w:rsid w:val="005853E8"/>
    <w:rsid w:val="0058685F"/>
    <w:rsid w:val="005B3A99"/>
    <w:rsid w:val="005C3462"/>
    <w:rsid w:val="005D6C8A"/>
    <w:rsid w:val="005E11A5"/>
    <w:rsid w:val="005E4D94"/>
    <w:rsid w:val="005F5107"/>
    <w:rsid w:val="005F66B6"/>
    <w:rsid w:val="006043B3"/>
    <w:rsid w:val="00614ACA"/>
    <w:rsid w:val="006164E7"/>
    <w:rsid w:val="00627D4D"/>
    <w:rsid w:val="00646C59"/>
    <w:rsid w:val="00647A21"/>
    <w:rsid w:val="0065152E"/>
    <w:rsid w:val="00654557"/>
    <w:rsid w:val="0067586E"/>
    <w:rsid w:val="00687077"/>
    <w:rsid w:val="00693E10"/>
    <w:rsid w:val="006B4788"/>
    <w:rsid w:val="006C6107"/>
    <w:rsid w:val="006D0693"/>
    <w:rsid w:val="006D1146"/>
    <w:rsid w:val="006D4E94"/>
    <w:rsid w:val="006D59FB"/>
    <w:rsid w:val="006D6D4D"/>
    <w:rsid w:val="006F19B1"/>
    <w:rsid w:val="006F28AF"/>
    <w:rsid w:val="006F62F4"/>
    <w:rsid w:val="00754867"/>
    <w:rsid w:val="007643E9"/>
    <w:rsid w:val="007657F5"/>
    <w:rsid w:val="007A17D3"/>
    <w:rsid w:val="007A77CB"/>
    <w:rsid w:val="007B0AC4"/>
    <w:rsid w:val="007B169E"/>
    <w:rsid w:val="007B3387"/>
    <w:rsid w:val="007D0791"/>
    <w:rsid w:val="007E476C"/>
    <w:rsid w:val="007F07DB"/>
    <w:rsid w:val="008207DC"/>
    <w:rsid w:val="00820C4F"/>
    <w:rsid w:val="0082381A"/>
    <w:rsid w:val="008318F8"/>
    <w:rsid w:val="008322BC"/>
    <w:rsid w:val="00835331"/>
    <w:rsid w:val="008511E5"/>
    <w:rsid w:val="00853D26"/>
    <w:rsid w:val="0085660D"/>
    <w:rsid w:val="00873C9B"/>
    <w:rsid w:val="00884E20"/>
    <w:rsid w:val="008B3F15"/>
    <w:rsid w:val="008C6C6C"/>
    <w:rsid w:val="008D7FE6"/>
    <w:rsid w:val="008E606A"/>
    <w:rsid w:val="00901C99"/>
    <w:rsid w:val="00904A39"/>
    <w:rsid w:val="009167F1"/>
    <w:rsid w:val="00917F32"/>
    <w:rsid w:val="009348D3"/>
    <w:rsid w:val="00937F3D"/>
    <w:rsid w:val="0094622B"/>
    <w:rsid w:val="00951384"/>
    <w:rsid w:val="00961D66"/>
    <w:rsid w:val="009635DF"/>
    <w:rsid w:val="00974F0B"/>
    <w:rsid w:val="009937C5"/>
    <w:rsid w:val="009A216F"/>
    <w:rsid w:val="009A272E"/>
    <w:rsid w:val="009A3C50"/>
    <w:rsid w:val="009B7325"/>
    <w:rsid w:val="009C1DCC"/>
    <w:rsid w:val="009D2CC9"/>
    <w:rsid w:val="009E3AA1"/>
    <w:rsid w:val="009E563F"/>
    <w:rsid w:val="009E7EA1"/>
    <w:rsid w:val="009F6784"/>
    <w:rsid w:val="00A03683"/>
    <w:rsid w:val="00A106DC"/>
    <w:rsid w:val="00A16E38"/>
    <w:rsid w:val="00A26F92"/>
    <w:rsid w:val="00A3551F"/>
    <w:rsid w:val="00A47014"/>
    <w:rsid w:val="00A64AD3"/>
    <w:rsid w:val="00A65BFA"/>
    <w:rsid w:val="00A750CC"/>
    <w:rsid w:val="00A828E6"/>
    <w:rsid w:val="00A84832"/>
    <w:rsid w:val="00AA227F"/>
    <w:rsid w:val="00AA22E0"/>
    <w:rsid w:val="00AB519D"/>
    <w:rsid w:val="00AC157D"/>
    <w:rsid w:val="00AC70F4"/>
    <w:rsid w:val="00AC7DCC"/>
    <w:rsid w:val="00AD2387"/>
    <w:rsid w:val="00AD4F04"/>
    <w:rsid w:val="00AF31E9"/>
    <w:rsid w:val="00B36143"/>
    <w:rsid w:val="00B410E0"/>
    <w:rsid w:val="00B53650"/>
    <w:rsid w:val="00B63648"/>
    <w:rsid w:val="00B65648"/>
    <w:rsid w:val="00B700C5"/>
    <w:rsid w:val="00B76A1A"/>
    <w:rsid w:val="00B80064"/>
    <w:rsid w:val="00B82421"/>
    <w:rsid w:val="00B9015A"/>
    <w:rsid w:val="00BA2E85"/>
    <w:rsid w:val="00BA55A9"/>
    <w:rsid w:val="00BB204F"/>
    <w:rsid w:val="00BC1F09"/>
    <w:rsid w:val="00BC644D"/>
    <w:rsid w:val="00BE42F1"/>
    <w:rsid w:val="00BE5EA1"/>
    <w:rsid w:val="00BF4CEE"/>
    <w:rsid w:val="00C0114D"/>
    <w:rsid w:val="00C12236"/>
    <w:rsid w:val="00C162BE"/>
    <w:rsid w:val="00C302D1"/>
    <w:rsid w:val="00C4298A"/>
    <w:rsid w:val="00C42EEA"/>
    <w:rsid w:val="00C4744E"/>
    <w:rsid w:val="00C5727F"/>
    <w:rsid w:val="00C7220C"/>
    <w:rsid w:val="00C7720C"/>
    <w:rsid w:val="00C8148F"/>
    <w:rsid w:val="00C85A22"/>
    <w:rsid w:val="00C87239"/>
    <w:rsid w:val="00CA51AB"/>
    <w:rsid w:val="00CB2916"/>
    <w:rsid w:val="00CD311E"/>
    <w:rsid w:val="00CD6FBB"/>
    <w:rsid w:val="00D20726"/>
    <w:rsid w:val="00D2639A"/>
    <w:rsid w:val="00D26841"/>
    <w:rsid w:val="00D426D1"/>
    <w:rsid w:val="00D42852"/>
    <w:rsid w:val="00D5018A"/>
    <w:rsid w:val="00D86777"/>
    <w:rsid w:val="00DA724C"/>
    <w:rsid w:val="00DC7AD6"/>
    <w:rsid w:val="00DD15E8"/>
    <w:rsid w:val="00DD50EB"/>
    <w:rsid w:val="00DD5578"/>
    <w:rsid w:val="00DD58AD"/>
    <w:rsid w:val="00DD5BF7"/>
    <w:rsid w:val="00DE02E0"/>
    <w:rsid w:val="00DE3316"/>
    <w:rsid w:val="00E00B81"/>
    <w:rsid w:val="00E01DFE"/>
    <w:rsid w:val="00E02860"/>
    <w:rsid w:val="00E151CE"/>
    <w:rsid w:val="00E250D4"/>
    <w:rsid w:val="00E26ECC"/>
    <w:rsid w:val="00E31A5F"/>
    <w:rsid w:val="00E45188"/>
    <w:rsid w:val="00E549B5"/>
    <w:rsid w:val="00E67033"/>
    <w:rsid w:val="00E91ECD"/>
    <w:rsid w:val="00EB5966"/>
    <w:rsid w:val="00EC48CD"/>
    <w:rsid w:val="00ED2D1F"/>
    <w:rsid w:val="00EE17B6"/>
    <w:rsid w:val="00EE2AB5"/>
    <w:rsid w:val="00EE4A66"/>
    <w:rsid w:val="00F0444E"/>
    <w:rsid w:val="00F07191"/>
    <w:rsid w:val="00F10E2C"/>
    <w:rsid w:val="00F24501"/>
    <w:rsid w:val="00F40A35"/>
    <w:rsid w:val="00F71EB3"/>
    <w:rsid w:val="00F84C68"/>
    <w:rsid w:val="00F87BDC"/>
    <w:rsid w:val="00F93CF6"/>
    <w:rsid w:val="00FD0700"/>
    <w:rsid w:val="00FE35E1"/>
    <w:rsid w:val="00FF1E56"/>
    <w:rsid w:val="00FF50DE"/>
    <w:rsid w:val="00FF70B4"/>
  </w:rsids>
  <m:mathPr>
    <m:mathFont m:val="Cambria Math"/>
    <m:smallFrac/>
  </m:mathPr>
  <w:themeFontLang w:val="pt-BR"/>
  <w:clrSchemeMapping w:bg1="light1" w:t1="dark1" w:bg2="light2" w:t2="dark2" w:accent1="accent1" w:accent2="accent2" w:accent3="accent3" w:accent4="accent4" w:accent5="accent5" w:accent6="accent6" w:hyperlink="hyperlink" w:followedHyperlink="followedHyperlink"/>
  <w15:docId w15:val="{8F07A37C-E1F0-4E53-9761-A1FF63B4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C5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TextodebaloChar"/>
    <w:uiPriority w:val="99"/>
    <w:semiHidden/>
    <w:unhideWhenUsed/>
    <w:rPr>
      <w:rFonts w:ascii="Tahoma" w:hAnsi="Tahoma" w:cs="Tahoma"/>
      <w:sz w:val="16"/>
      <w:szCs w:val="16"/>
    </w:rPr>
  </w:style>
  <w:style w:type="character" w:customStyle="1" w:styleId="TextodebaloChar">
    <w:name w:val="Texto de balão Char"/>
    <w:basedOn w:val="DefaultParagraphFont"/>
    <w:link w:val="BalloonText"/>
    <w:uiPriority w:val="99"/>
    <w:semiHidden/>
    <w:rPr>
      <w:rFonts w:ascii="Tahoma" w:hAnsi="Tahoma" w:cs="Tahoma"/>
      <w:sz w:val="16"/>
      <w:szCs w:val="16"/>
    </w:rPr>
  </w:style>
  <w:style w:type="paragraph" w:styleId="BodyTextIndent">
    <w:name w:val="Body Text Indent"/>
    <w:basedOn w:val="Normal"/>
    <w:link w:val="RecuodecorpodetextoChar"/>
    <w:pPr>
      <w:ind w:left="1560" w:firstLine="1134"/>
    </w:pPr>
    <w:rPr>
      <w:sz w:val="24"/>
      <w:szCs w:val="20"/>
    </w:rPr>
  </w:style>
  <w:style w:type="character" w:customStyle="1" w:styleId="RecuodecorpodetextoChar">
    <w:name w:val="Recuo de corpo de texto Char"/>
    <w:basedOn w:val="DefaultParagraphFont"/>
    <w:link w:val="BodyTextIndent"/>
    <w:rPr>
      <w:sz w:val="24"/>
      <w:szCs w:val="20"/>
    </w:rPr>
  </w:style>
  <w:style w:type="paragraph" w:styleId="BodyText">
    <w:name w:val="Body Text"/>
    <w:basedOn w:val="Normal"/>
    <w:link w:val="CorpodetextoChar"/>
    <w:semiHidden/>
    <w:pPr>
      <w:spacing w:after="220" w:line="180" w:lineRule="atLeast"/>
      <w:jc w:val="both"/>
    </w:pPr>
    <w:rPr>
      <w:rFonts w:ascii="Arial" w:hAnsi="Arial"/>
      <w:spacing w:val="-5"/>
      <w:sz w:val="20"/>
      <w:szCs w:val="20"/>
    </w:rPr>
  </w:style>
  <w:style w:type="character" w:customStyle="1" w:styleId="CorpodetextoChar">
    <w:name w:val="Corpo de texto Char"/>
    <w:basedOn w:val="DefaultParagraphFont"/>
    <w:link w:val="BodyText"/>
    <w:semiHidden/>
    <w:rPr>
      <w:rFonts w:ascii="Arial" w:hAnsi="Arial"/>
      <w:spacing w:val="-5"/>
      <w:sz w:val="20"/>
      <w:szCs w:val="20"/>
    </w:rPr>
  </w:style>
  <w:style w:type="paragraph" w:styleId="BodyText2">
    <w:name w:val="Body Text 2"/>
    <w:basedOn w:val="Normal"/>
    <w:link w:val="Corpodetexto2Char"/>
    <w:uiPriority w:val="99"/>
    <w:unhideWhenUsed/>
    <w:pPr>
      <w:spacing w:after="120" w:line="480" w:lineRule="auto"/>
    </w:pPr>
    <w:rPr>
      <w:szCs w:val="20"/>
    </w:rPr>
  </w:style>
  <w:style w:type="character" w:customStyle="1" w:styleId="Corpodetexto2Char">
    <w:name w:val="Corpo de texto 2 Char"/>
    <w:basedOn w:val="DefaultParagraphFont"/>
    <w:link w:val="BodyText2"/>
    <w:uiPriority w:val="99"/>
    <w:rPr>
      <w:szCs w:val="20"/>
    </w:rPr>
  </w:style>
  <w:style w:type="paragraph" w:styleId="NormalWeb">
    <w:name w:val="Normal (Web)"/>
    <w:basedOn w:val="Normal"/>
    <w:uiPriority w:val="99"/>
    <w:unhideWhenUsed/>
    <w:pPr>
      <w:spacing w:before="100" w:beforeAutospacing="1" w:after="100" w:afterAutospacing="1"/>
    </w:pPr>
    <w:rPr>
      <w:sz w:val="24"/>
      <w:szCs w:val="24"/>
    </w:rPr>
  </w:style>
  <w:style w:type="character" w:styleId="Hyperlink">
    <w:name w:val="Hyperlink"/>
    <w:basedOn w:val="DefaultParagraphFont"/>
    <w:uiPriority w:val="99"/>
    <w:semiHidden/>
    <w:unhideWhenUsed/>
    <w:rPr>
      <w:color w:val="0000FF"/>
      <w:u w:val="single"/>
    </w:rPr>
  </w:style>
  <w:style w:type="character" w:customStyle="1" w:styleId="label">
    <w:name w:val="label"/>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DefaultParagraphFont"/>
    <w:link w:val="CommentText"/>
    <w:uiPriority w:val="99"/>
    <w:semiHidden/>
    <w:rPr>
      <w:sz w:val="20"/>
      <w:szCs w:val="20"/>
    </w:rPr>
  </w:style>
  <w:style w:type="paragraph" w:styleId="CommentSubject">
    <w:name w:val="annotation subject"/>
    <w:basedOn w:val="CommentText"/>
    <w:next w:val="CommentText"/>
    <w:link w:val="AssuntodocomentrioChar"/>
    <w:uiPriority w:val="99"/>
    <w:semiHidden/>
    <w:unhideWhenUsed/>
    <w:rPr>
      <w:b/>
      <w:bCs/>
    </w:rPr>
  </w:style>
  <w:style w:type="character" w:customStyle="1" w:styleId="AssuntodocomentrioChar">
    <w:name w:val="Assunto do comentário Char"/>
    <w:basedOn w:val="TextodecomentrioChar"/>
    <w:link w:val="CommentSubject"/>
    <w:uiPriority w:val="99"/>
    <w:semiHidden/>
    <w:rPr>
      <w:b/>
      <w:bCs/>
      <w:sz w:val="20"/>
      <w:szCs w:val="20"/>
    </w:rPr>
  </w:style>
  <w:style w:type="paragraph" w:styleId="FootnoteText">
    <w:name w:val="footnote text"/>
    <w:basedOn w:val="Normal"/>
    <w:link w:val="TextodenotaderodapChar"/>
    <w:uiPriority w:val="99"/>
    <w:semiHidden/>
    <w:unhideWhenUsed/>
    <w:rPr>
      <w:sz w:val="20"/>
      <w:szCs w:val="20"/>
    </w:rPr>
  </w:style>
  <w:style w:type="character" w:customStyle="1" w:styleId="TextodenotaderodapChar">
    <w:name w:val="Texto de nota de rodapé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Header">
    <w:name w:val="header"/>
    <w:basedOn w:val="Normal"/>
    <w:link w:val="CabealhoChar"/>
    <w:uiPriority w:val="99"/>
    <w:unhideWhenUsed/>
    <w:pPr>
      <w:tabs>
        <w:tab w:val="center" w:pos="4252"/>
        <w:tab w:val="right" w:pos="8504"/>
      </w:tabs>
    </w:pPr>
  </w:style>
  <w:style w:type="character" w:customStyle="1" w:styleId="CabealhoChar">
    <w:name w:val="Cabeçalho Char"/>
    <w:basedOn w:val="DefaultParagraphFont"/>
    <w:link w:val="Header"/>
    <w:uiPriority w:val="99"/>
  </w:style>
  <w:style w:type="paragraph" w:styleId="Footer">
    <w:name w:val="footer"/>
    <w:basedOn w:val="Normal"/>
    <w:link w:val="RodapChar"/>
    <w:uiPriority w:val="99"/>
    <w:unhideWhenUsed/>
    <w:pPr>
      <w:tabs>
        <w:tab w:val="center" w:pos="4252"/>
        <w:tab w:val="right" w:pos="8504"/>
      </w:tabs>
    </w:pPr>
  </w:style>
  <w:style w:type="character" w:customStyle="1" w:styleId="RodapChar">
    <w:name w:val="Rodapé Char"/>
    <w:basedOn w:val="DefaultParagraphFont"/>
    <w:link w:val="Footer"/>
    <w:uiPriority w:val="99"/>
  </w:style>
  <w:style w:type="paragraph" w:customStyle="1" w:styleId="Default">
    <w:name w:val="Default"/>
    <w:rsid w:val="006D4E94"/>
    <w:pPr>
      <w:autoSpaceDE w:val="0"/>
      <w:autoSpaceDN w:val="0"/>
      <w:adjustRightInd w:val="0"/>
    </w:pPr>
    <w:rPr>
      <w:rFonts w:ascii="Calibri" w:hAnsi="Calibri" w:cs="Calibri"/>
      <w:color w:val="000000"/>
      <w:sz w:val="24"/>
      <w:szCs w:val="24"/>
    </w:rPr>
  </w:style>
  <w:style w:type="character" w:styleId="Strong">
    <w:name w:val="Strong"/>
    <w:basedOn w:val="DefaultParagraphFont"/>
    <w:qFormat/>
    <w:rsid w:val="009167F1"/>
    <w:rPr>
      <w:b/>
      <w:bCs/>
    </w:rPr>
  </w:style>
  <w:style w:type="paragraph" w:customStyle="1" w:styleId="Normal1">
    <w:name w:val="Normal1"/>
    <w:rsid w:val="00314C4F"/>
    <w:pPr>
      <w:spacing w:after="200" w:line="276" w:lineRule="auto"/>
    </w:pPr>
    <w:rPr>
      <w:rFonts w:ascii="Calibri" w:eastAsia="Calibri" w:hAnsi="Calibri" w:cs="Calibri"/>
      <w:sz w:val="22"/>
      <w:szCs w:val="22"/>
    </w:rPr>
  </w:style>
  <w:style w:type="paragraph" w:customStyle="1" w:styleId="Normal2">
    <w:name w:val="Normal2"/>
    <w:rsid w:val="00E00B81"/>
    <w:pPr>
      <w:spacing w:after="200" w:line="276" w:lineRule="auto"/>
    </w:pPr>
    <w:rPr>
      <w:rFonts w:ascii="Calibri" w:eastAsia="Calibri" w:hAnsi="Calibri" w:cs="Calibri"/>
      <w:sz w:val="22"/>
      <w:szCs w:val="22"/>
    </w:rPr>
  </w:style>
  <w:style w:type="paragraph" w:customStyle="1" w:styleId="1T">
    <w:name w:val="1T"/>
    <w:basedOn w:val="Normal"/>
    <w:link w:val="1TChar"/>
    <w:qFormat/>
    <w:rsid w:val="00A84832"/>
    <w:pPr>
      <w:tabs>
        <w:tab w:val="left" w:pos="1701"/>
      </w:tabs>
      <w:jc w:val="center"/>
    </w:pPr>
    <w:rPr>
      <w:rFonts w:cs="Arial"/>
      <w:b/>
      <w:bCs/>
      <w:sz w:val="24"/>
      <w:szCs w:val="24"/>
    </w:rPr>
  </w:style>
  <w:style w:type="character" w:customStyle="1" w:styleId="1TChar">
    <w:name w:val="1T Char"/>
    <w:link w:val="1T"/>
    <w:locked/>
    <w:rsid w:val="00A84832"/>
    <w:rPr>
      <w:rFonts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2ED0D-BCA7-49AF-8B2D-B6F4F75AE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6846</Words>
  <Characters>36971</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Prefeitura da Estância Turística de São Roque</Company>
  <LinksUpToDate>false</LinksUpToDate>
  <CharactersWithSpaces>43730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Cesar O. Caparelli</dc:creator>
  <cp:lastModifiedBy>Marta Galoni Mota</cp:lastModifiedBy>
  <cp:revision>3</cp:revision>
  <cp:lastPrinted>2024-01-16T18:51:00Z</cp:lastPrinted>
  <dcterms:created xsi:type="dcterms:W3CDTF">2024-03-19T14:47:00Z</dcterms:created>
  <dcterms:modified xsi:type="dcterms:W3CDTF">2024-03-19T14:58:00Z</dcterms:modified>
</cp:coreProperties>
</file>