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706A89" w14:textId="77777777" w:rsidR="003D0030" w:rsidRPr="00787858" w:rsidRDefault="00000000" w:rsidP="003D0030">
      <w:pPr>
        <w:widowControl w:val="0"/>
        <w:ind w:right="-142"/>
        <w:jc w:val="center"/>
        <w:rPr>
          <w:rFonts w:ascii="Arial" w:hAnsi="Arial" w:cs="Arial"/>
          <w:b/>
          <w:caps/>
          <w:u w:val="single"/>
        </w:rPr>
      </w:pPr>
      <w:r w:rsidRPr="00787858">
        <w:rPr>
          <w:rFonts w:ascii="Arial" w:hAnsi="Arial" w:cs="Arial"/>
          <w:b/>
          <w:caps/>
          <w:u w:val="single"/>
        </w:rPr>
        <w:t>COMISSÃO PERMANENTE DE CONSTITUIÇÃO, JUSTIÇA E REDAÇÃO</w:t>
      </w:r>
    </w:p>
    <w:p w14:paraId="23B3EE8D" w14:textId="77777777" w:rsidR="003D0030" w:rsidRPr="00787858" w:rsidRDefault="00000000" w:rsidP="003D0030">
      <w:pPr>
        <w:pStyle w:val="Ttulo4"/>
        <w:ind w:left="3402" w:right="-142"/>
        <w:rPr>
          <w:rFonts w:ascii="Arial" w:hAnsi="Arial" w:cs="Arial"/>
          <w:i w:val="0"/>
          <w:iCs w:val="0"/>
          <w:color w:val="auto"/>
          <w:sz w:val="24"/>
          <w:szCs w:val="24"/>
        </w:rPr>
      </w:pPr>
      <w:r w:rsidRPr="00787858">
        <w:rPr>
          <w:rFonts w:ascii="Arial" w:hAnsi="Arial" w:cs="Arial"/>
          <w:i w:val="0"/>
          <w:iCs w:val="0"/>
          <w:color w:val="auto"/>
          <w:sz w:val="24"/>
          <w:szCs w:val="24"/>
        </w:rPr>
        <w:t xml:space="preserve">REDAÇÃO FINAL AO </w:t>
      </w:r>
    </w:p>
    <w:p w14:paraId="48D35689" w14:textId="21C8CCC6" w:rsidR="003D0030" w:rsidRPr="00787858" w:rsidRDefault="00000000" w:rsidP="003D0030">
      <w:pPr>
        <w:widowControl w:val="0"/>
        <w:kinsoku w:val="0"/>
        <w:ind w:left="3402" w:right="-142"/>
        <w:outlineLvl w:val="8"/>
        <w:rPr>
          <w:rFonts w:ascii="Arial" w:hAnsi="Arial" w:cs="Arial"/>
          <w:b/>
          <w:bCs/>
        </w:rPr>
      </w:pPr>
      <w:r w:rsidRPr="00787858">
        <w:rPr>
          <w:rFonts w:ascii="Arial" w:hAnsi="Arial" w:cs="Arial"/>
          <w:b/>
          <w:bCs/>
        </w:rPr>
        <w:t xml:space="preserve">Projeto de Lei Nº 27/2024-E, DE 19/03/2024 </w:t>
      </w:r>
    </w:p>
    <w:p w14:paraId="6EABB243" w14:textId="09F07B38" w:rsidR="003D0030" w:rsidRPr="00787858" w:rsidRDefault="00000000" w:rsidP="003D0030">
      <w:pPr>
        <w:keepNext/>
        <w:ind w:left="3402" w:right="-142"/>
        <w:jc w:val="both"/>
        <w:outlineLvl w:val="8"/>
        <w:rPr>
          <w:rFonts w:ascii="Arial" w:hAnsi="Arial" w:cs="Arial"/>
          <w:b/>
          <w:bCs/>
        </w:rPr>
      </w:pPr>
      <w:r w:rsidRPr="00787858">
        <w:rPr>
          <w:rFonts w:ascii="Arial" w:hAnsi="Arial" w:cs="Arial"/>
          <w:b/>
          <w:bCs/>
        </w:rPr>
        <w:t>De autoria do</w:t>
      </w:r>
      <w:r w:rsidR="0078508C" w:rsidRPr="00787858">
        <w:rPr>
          <w:rFonts w:ascii="Arial" w:hAnsi="Arial" w:cs="Arial"/>
          <w:b/>
          <w:bCs/>
        </w:rPr>
        <w:t xml:space="preserve"> </w:t>
      </w:r>
      <w:r w:rsidRPr="00787858">
        <w:rPr>
          <w:rFonts w:ascii="Arial" w:hAnsi="Arial" w:cs="Arial"/>
          <w:b/>
          <w:bCs/>
        </w:rPr>
        <w:t>Poder Executivo</w:t>
      </w:r>
    </w:p>
    <w:p w14:paraId="4BE2B524" w14:textId="77777777" w:rsidR="003D0030" w:rsidRPr="00787858" w:rsidRDefault="003D0030" w:rsidP="003D0030">
      <w:pPr>
        <w:keepNext/>
        <w:ind w:left="3402" w:right="-142"/>
        <w:jc w:val="both"/>
        <w:outlineLvl w:val="8"/>
        <w:rPr>
          <w:rFonts w:ascii="Arial" w:hAnsi="Arial" w:cs="Arial"/>
          <w:b/>
          <w:i/>
        </w:rPr>
      </w:pPr>
    </w:p>
    <w:p w14:paraId="534C0935" w14:textId="77777777" w:rsidR="003D0030" w:rsidRPr="00787858" w:rsidRDefault="00000000" w:rsidP="003D0030">
      <w:pPr>
        <w:widowControl w:val="0"/>
        <w:ind w:left="3402" w:right="-142"/>
        <w:jc w:val="both"/>
        <w:rPr>
          <w:rFonts w:ascii="Arial" w:hAnsi="Arial" w:cs="Arial"/>
          <w:bCs/>
          <w:snapToGrid w:val="0"/>
        </w:rPr>
      </w:pPr>
      <w:r w:rsidRPr="00787858">
        <w:rPr>
          <w:rFonts w:ascii="Arial" w:hAnsi="Arial" w:cs="Arial"/>
          <w:b/>
          <w:i/>
        </w:rPr>
        <w:t>Altera a Lei Municipal Nº 5.343, de 1º de dezembro de 2021, que "Dispõe sobre a reestruturação do Regime Próprio de Previdência Social e dá outras providências"</w:t>
      </w:r>
    </w:p>
    <w:p w14:paraId="270A1C02" w14:textId="77777777" w:rsidR="003D0030" w:rsidRPr="00787858" w:rsidRDefault="003D0030" w:rsidP="003D0030">
      <w:pPr>
        <w:widowControl w:val="0"/>
        <w:ind w:left="3402" w:right="-142"/>
        <w:jc w:val="both"/>
        <w:rPr>
          <w:rFonts w:ascii="Arial" w:hAnsi="Arial" w:cs="Arial"/>
        </w:rPr>
      </w:pPr>
    </w:p>
    <w:p w14:paraId="49E145D4" w14:textId="77777777" w:rsidR="003D0030" w:rsidRPr="00787858" w:rsidRDefault="00000000" w:rsidP="003D0030">
      <w:pPr>
        <w:widowControl w:val="0"/>
        <w:ind w:left="3402" w:right="-142"/>
        <w:jc w:val="both"/>
        <w:rPr>
          <w:rFonts w:ascii="Arial" w:hAnsi="Arial" w:cs="Arial"/>
          <w:bCs/>
          <w:snapToGrid w:val="0"/>
        </w:rPr>
      </w:pPr>
      <w:r w:rsidRPr="00787858">
        <w:rPr>
          <w:rFonts w:ascii="Arial" w:hAnsi="Arial" w:cs="Arial"/>
        </w:rPr>
        <w:t xml:space="preserve">O Prefeito da Estância Turística de São Roque, no uso de suas </w:t>
      </w:r>
      <w:r w:rsidRPr="00787858">
        <w:rPr>
          <w:rFonts w:ascii="Arial" w:hAnsi="Arial" w:cs="Arial"/>
          <w:bCs/>
          <w:snapToGrid w:val="0"/>
        </w:rPr>
        <w:t>atribuições legais,</w:t>
      </w:r>
    </w:p>
    <w:p w14:paraId="6240AC55" w14:textId="77777777" w:rsidR="003D0030" w:rsidRPr="00787858" w:rsidRDefault="003D0030" w:rsidP="003D0030">
      <w:pPr>
        <w:keepLines/>
        <w:widowControl w:val="0"/>
        <w:tabs>
          <w:tab w:val="left" w:pos="7371"/>
          <w:tab w:val="left" w:pos="7797"/>
        </w:tabs>
        <w:ind w:left="3402" w:right="-142"/>
        <w:jc w:val="both"/>
        <w:rPr>
          <w:rFonts w:ascii="Arial" w:hAnsi="Arial" w:cs="Arial"/>
          <w:snapToGrid w:val="0"/>
        </w:rPr>
      </w:pPr>
    </w:p>
    <w:p w14:paraId="66201C4F" w14:textId="77777777" w:rsidR="003D0030" w:rsidRPr="00787858" w:rsidRDefault="00000000" w:rsidP="003D0030">
      <w:pPr>
        <w:widowControl w:val="0"/>
        <w:ind w:left="3402" w:right="-142"/>
        <w:jc w:val="both"/>
        <w:rPr>
          <w:rFonts w:ascii="Arial" w:hAnsi="Arial" w:cs="Arial"/>
          <w:bCs/>
          <w:snapToGrid w:val="0"/>
        </w:rPr>
      </w:pPr>
      <w:r w:rsidRPr="00787858">
        <w:rPr>
          <w:rFonts w:ascii="Arial" w:hAnsi="Arial" w:cs="Arial"/>
          <w:bCs/>
          <w:snapToGrid w:val="0"/>
        </w:rPr>
        <w:t>Faço saber que a Câmara Municipal da Estância Turística de São Roque decreta e eu promulgo a seguinte Lei:</w:t>
      </w:r>
    </w:p>
    <w:p w14:paraId="78EADDF5" w14:textId="77777777" w:rsidR="003D0030" w:rsidRPr="00787858" w:rsidRDefault="003D0030" w:rsidP="003D0030">
      <w:pPr>
        <w:ind w:right="-142" w:firstLine="3402"/>
        <w:jc w:val="both"/>
        <w:rPr>
          <w:rFonts w:ascii="Arial" w:hAnsi="Arial" w:cs="Arial"/>
          <w:bCs/>
        </w:rPr>
      </w:pPr>
    </w:p>
    <w:p w14:paraId="43B92F6E" w14:textId="77777777" w:rsidR="0078508C" w:rsidRPr="00787858" w:rsidRDefault="0078508C" w:rsidP="0078508C">
      <w:pPr>
        <w:ind w:left="-142" w:firstLine="3261"/>
        <w:jc w:val="both"/>
        <w:rPr>
          <w:rFonts w:ascii="Arial" w:hAnsi="Arial" w:cs="Arial"/>
        </w:rPr>
      </w:pPr>
      <w:r w:rsidRPr="00787858">
        <w:rPr>
          <w:rFonts w:ascii="Arial" w:hAnsi="Arial" w:cs="Arial"/>
        </w:rPr>
        <w:t>Art. 1º Ficam alteradas os seguintes dispositivos da Lei n° 5.343, de 1° de dezembro de 2021, que passam a vigorar com as seguintes redações:</w:t>
      </w:r>
    </w:p>
    <w:p w14:paraId="325D72EB" w14:textId="77777777" w:rsidR="0078508C" w:rsidRPr="00787858" w:rsidRDefault="0078508C" w:rsidP="0078508C">
      <w:pPr>
        <w:tabs>
          <w:tab w:val="left" w:pos="1701"/>
        </w:tabs>
        <w:jc w:val="both"/>
        <w:rPr>
          <w:rFonts w:eastAsia="MS Mincho"/>
          <w:lang w:eastAsia="ja-JP"/>
        </w:rPr>
      </w:pPr>
    </w:p>
    <w:p w14:paraId="460E60AF"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“Art. 34</w:t>
      </w:r>
      <w:r w:rsidRPr="00787858">
        <w:rPr>
          <w:rFonts w:ascii="Arial" w:eastAsia="MS Mincho" w:hAnsi="Arial" w:cs="Arial"/>
          <w:iCs/>
          <w:sz w:val="22"/>
          <w:szCs w:val="22"/>
          <w:lang w:eastAsia="ja-JP"/>
        </w:rPr>
        <w:t>. A estrutura do Instituto de Previdência Social dos Servidores Municipais de São Roque - SÃO ROQUE PREV compreende:</w:t>
      </w:r>
    </w:p>
    <w:p w14:paraId="30A00612"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I - Órgãos de gestão:</w:t>
      </w:r>
    </w:p>
    <w:p w14:paraId="0615BAFB"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a) Conselho Deliberativo;</w:t>
      </w:r>
    </w:p>
    <w:p w14:paraId="0AB2EBE1"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b) Conselho Fiscal; e</w:t>
      </w:r>
    </w:p>
    <w:p w14:paraId="0D0FCF2A"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c) Diretoria Executiva.</w:t>
      </w:r>
    </w:p>
    <w:p w14:paraId="328B291E"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II - Órgãos de assessoramento:</w:t>
      </w:r>
    </w:p>
    <w:p w14:paraId="1FB539D8"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a) Comitê de Investimentos;</w:t>
      </w:r>
    </w:p>
    <w:p w14:paraId="0678D410"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b) Controle Interno; e</w:t>
      </w:r>
    </w:p>
    <w:p w14:paraId="646C0CF4"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c) Ouvidoria;</w:t>
      </w:r>
    </w:p>
    <w:p w14:paraId="2039CDC0"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III - Órgãos de execução:</w:t>
      </w:r>
    </w:p>
    <w:p w14:paraId="649701CF"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a) Departamento Administrativo e Financeiro; e </w:t>
      </w:r>
    </w:p>
    <w:p w14:paraId="102D51D8"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b) Departamento Previdenciário.” </w:t>
      </w:r>
      <w:r w:rsidRPr="00787858">
        <w:rPr>
          <w:rFonts w:ascii="Arial" w:eastAsia="MS Mincho" w:hAnsi="Arial" w:cs="Arial"/>
          <w:bCs/>
          <w:iCs/>
          <w:sz w:val="22"/>
          <w:szCs w:val="22"/>
          <w:lang w:eastAsia="ja-JP"/>
        </w:rPr>
        <w:t>(NR)</w:t>
      </w:r>
    </w:p>
    <w:p w14:paraId="35A997AC"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lastRenderedPageBreak/>
        <w:t>“Art. 38.</w:t>
      </w:r>
      <w:r w:rsidRPr="00787858">
        <w:rPr>
          <w:rFonts w:ascii="Arial" w:eastAsia="MS Mincho" w:hAnsi="Arial" w:cs="Arial"/>
          <w:iCs/>
          <w:sz w:val="22"/>
          <w:szCs w:val="22"/>
          <w:lang w:eastAsia="ja-JP"/>
        </w:rPr>
        <w:t xml:space="preserve"> O Conselho Deliberativo do Instituto de Previdência Social dos Servidores Municipais de São Roque - SÃO ROQUE PREV, órgão superior de deliberação coletiva, será constituído de 6 (seis) membros e seus suplentes, para mandato de 4 (quatro) anos, a saber:</w:t>
      </w:r>
    </w:p>
    <w:p w14:paraId="462C70E9"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I - 2 (dois) membros indicados pelo Prefeito Municipal;</w:t>
      </w:r>
    </w:p>
    <w:p w14:paraId="31F462CD"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II - 1 (um) membros indicados pelo Presidente da Câmara Municipal; e</w:t>
      </w:r>
    </w:p>
    <w:p w14:paraId="077F293E"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II - 3 (três) membros eleitos entre os servidores ativos e inativos.</w:t>
      </w:r>
    </w:p>
    <w:p w14:paraId="345DF00A"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1º Os membros do Conselho Deliberativo deverão possuir e manter durante todo o mandato os requisitos exigidos no art</w:t>
      </w:r>
      <w:r w:rsidRPr="00787858">
        <w:rPr>
          <w:rFonts w:ascii="Arial" w:eastAsia="MS Mincho" w:hAnsi="Arial" w:cs="Arial"/>
          <w:iCs/>
          <w:color w:val="FF0000"/>
          <w:sz w:val="22"/>
          <w:szCs w:val="22"/>
          <w:lang w:eastAsia="ja-JP"/>
        </w:rPr>
        <w:t xml:space="preserve">. </w:t>
      </w:r>
      <w:r w:rsidRPr="00787858">
        <w:rPr>
          <w:rFonts w:ascii="Arial" w:eastAsia="MS Mincho" w:hAnsi="Arial" w:cs="Arial"/>
          <w:iCs/>
          <w:sz w:val="22"/>
          <w:szCs w:val="22"/>
          <w:lang w:eastAsia="ja-JP"/>
        </w:rPr>
        <w:t>63-A desta Lei.</w:t>
      </w:r>
    </w:p>
    <w:p w14:paraId="12CE722C"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2º Os membros do Conselho elegerão, dentre os membros indicados pelo Prefeito, um Presidente, para mandato de um ano, permitida a reeleição.</w:t>
      </w:r>
    </w:p>
    <w:p w14:paraId="14FEC0DA"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 3º Os membros do Conselho elegerão, entre si, um Vice-Presidente e um Secretário, para mandato de um ano, permitida a reeleição.” </w:t>
      </w:r>
      <w:r w:rsidRPr="00787858">
        <w:rPr>
          <w:rFonts w:ascii="Arial" w:eastAsia="MS Mincho" w:hAnsi="Arial" w:cs="Arial"/>
          <w:bCs/>
          <w:iCs/>
          <w:sz w:val="22"/>
          <w:szCs w:val="22"/>
          <w:lang w:eastAsia="ja-JP"/>
        </w:rPr>
        <w:t>(NR)</w:t>
      </w:r>
    </w:p>
    <w:p w14:paraId="0C392DE3"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“Art. 41.</w:t>
      </w:r>
      <w:r w:rsidRPr="00787858">
        <w:rPr>
          <w:rFonts w:ascii="Arial" w:eastAsia="MS Mincho" w:hAnsi="Arial" w:cs="Arial"/>
          <w:iCs/>
          <w:sz w:val="22"/>
          <w:szCs w:val="22"/>
          <w:lang w:eastAsia="ja-JP"/>
        </w:rPr>
        <w:t xml:space="preserve"> Ao Conselho Deliberativo do Instituto de Previdência Social dos Servidores Municipais de São Roque - SÃO ROQUE PREV compete deliberar sobre tudo o que diga respeito aos objetivos e à administração da Autarquia, especialmente:</w:t>
      </w:r>
    </w:p>
    <w:p w14:paraId="08A203E8"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 - </w:t>
      </w:r>
      <w:proofErr w:type="gramStart"/>
      <w:r w:rsidRPr="00787858">
        <w:rPr>
          <w:rFonts w:ascii="Arial" w:eastAsia="MS Mincho" w:hAnsi="Arial" w:cs="Arial"/>
          <w:iCs/>
          <w:sz w:val="22"/>
          <w:szCs w:val="22"/>
          <w:lang w:eastAsia="ja-JP"/>
        </w:rPr>
        <w:t>elaborar e aprovar</w:t>
      </w:r>
      <w:proofErr w:type="gramEnd"/>
      <w:r w:rsidRPr="00787858">
        <w:rPr>
          <w:rFonts w:ascii="Arial" w:eastAsia="MS Mincho" w:hAnsi="Arial" w:cs="Arial"/>
          <w:iCs/>
          <w:sz w:val="22"/>
          <w:szCs w:val="22"/>
          <w:lang w:eastAsia="ja-JP"/>
        </w:rPr>
        <w:t xml:space="preserve"> o seu Regimento Interno;</w:t>
      </w:r>
    </w:p>
    <w:p w14:paraId="4A7C95BA"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II - </w:t>
      </w:r>
      <w:proofErr w:type="gramStart"/>
      <w:r w:rsidRPr="00787858">
        <w:rPr>
          <w:rFonts w:ascii="Arial" w:eastAsia="MS Mincho" w:hAnsi="Arial" w:cs="Arial"/>
          <w:iCs/>
          <w:sz w:val="22"/>
          <w:szCs w:val="22"/>
          <w:lang w:eastAsia="ja-JP"/>
        </w:rPr>
        <w:t>eleger</w:t>
      </w:r>
      <w:proofErr w:type="gramEnd"/>
      <w:r w:rsidRPr="00787858">
        <w:rPr>
          <w:rFonts w:ascii="Arial" w:eastAsia="MS Mincho" w:hAnsi="Arial" w:cs="Arial"/>
          <w:iCs/>
          <w:sz w:val="22"/>
          <w:szCs w:val="22"/>
          <w:lang w:eastAsia="ja-JP"/>
        </w:rPr>
        <w:t xml:space="preserve"> o seu Presidente, o seu Vice-Presidente e seu Secretário, na primeira reunião de cada ano;</w:t>
      </w:r>
    </w:p>
    <w:p w14:paraId="2888CE1F"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III - regulamentar a concessão dos benefícios previdenciários;</w:t>
      </w:r>
    </w:p>
    <w:p w14:paraId="23585507"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IV - </w:t>
      </w:r>
      <w:proofErr w:type="gramStart"/>
      <w:r w:rsidRPr="00787858">
        <w:rPr>
          <w:rFonts w:ascii="Arial" w:eastAsia="MS Mincho" w:hAnsi="Arial" w:cs="Arial"/>
          <w:iCs/>
          <w:sz w:val="22"/>
          <w:szCs w:val="22"/>
          <w:lang w:eastAsia="ja-JP"/>
        </w:rPr>
        <w:t>elaborar</w:t>
      </w:r>
      <w:proofErr w:type="gramEnd"/>
      <w:r w:rsidRPr="00787858">
        <w:rPr>
          <w:rFonts w:ascii="Arial" w:eastAsia="MS Mincho" w:hAnsi="Arial" w:cs="Arial"/>
          <w:iCs/>
          <w:sz w:val="22"/>
          <w:szCs w:val="22"/>
          <w:lang w:eastAsia="ja-JP"/>
        </w:rPr>
        <w:t xml:space="preserve"> norma interna com as diretrizes e regras de funcionamento do Controle Interno e Ouvidoria no âmbito da Autarquia;</w:t>
      </w:r>
    </w:p>
    <w:p w14:paraId="0EC2B840"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lastRenderedPageBreak/>
        <w:t xml:space="preserve">V - </w:t>
      </w:r>
      <w:proofErr w:type="gramStart"/>
      <w:r w:rsidRPr="00787858">
        <w:rPr>
          <w:rFonts w:ascii="Arial" w:eastAsia="MS Mincho" w:hAnsi="Arial" w:cs="Arial"/>
          <w:iCs/>
          <w:sz w:val="22"/>
          <w:szCs w:val="22"/>
          <w:lang w:eastAsia="ja-JP"/>
        </w:rPr>
        <w:t>homologar</w:t>
      </w:r>
      <w:proofErr w:type="gramEnd"/>
      <w:r w:rsidRPr="00787858">
        <w:rPr>
          <w:rFonts w:ascii="Arial" w:eastAsia="MS Mincho" w:hAnsi="Arial" w:cs="Arial"/>
          <w:iCs/>
          <w:sz w:val="22"/>
          <w:szCs w:val="22"/>
          <w:lang w:eastAsia="ja-JP"/>
        </w:rPr>
        <w:t xml:space="preserve"> os atos de concessão de aposentadorias e pensões; </w:t>
      </w:r>
    </w:p>
    <w:p w14:paraId="5F232665"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VI - </w:t>
      </w:r>
      <w:proofErr w:type="gramStart"/>
      <w:r w:rsidRPr="00787858">
        <w:rPr>
          <w:rFonts w:ascii="Arial" w:eastAsia="MS Mincho" w:hAnsi="Arial" w:cs="Arial"/>
          <w:iCs/>
          <w:sz w:val="22"/>
          <w:szCs w:val="22"/>
          <w:lang w:eastAsia="ja-JP"/>
        </w:rPr>
        <w:t>autorizar</w:t>
      </w:r>
      <w:proofErr w:type="gramEnd"/>
      <w:r w:rsidRPr="00787858">
        <w:rPr>
          <w:rFonts w:ascii="Arial" w:eastAsia="MS Mincho" w:hAnsi="Arial" w:cs="Arial"/>
          <w:iCs/>
          <w:sz w:val="22"/>
          <w:szCs w:val="22"/>
          <w:lang w:eastAsia="ja-JP"/>
        </w:rPr>
        <w:t xml:space="preserve"> previamente a alienação de bens, assim como a aquisição de bens imóveis; </w:t>
      </w:r>
    </w:p>
    <w:p w14:paraId="6284E4E7"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VII - aprovar a política de investimentos, anualmente, estabelecendo normas para a aplicação de recursos financeiros do Instituto de Previdência Social dos Servidores Municipais de São Roque - SÃO ROQUE PREV; </w:t>
      </w:r>
    </w:p>
    <w:p w14:paraId="1F4E678F"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VIII - eleger um entre seus membros para compor o Comitê de Investimentos, órgão de suporte técnico e de assessoramento no processo decisório quanto à elaboração e à execução da política de investimentos;</w:t>
      </w:r>
    </w:p>
    <w:p w14:paraId="1DE7932C"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IX - </w:t>
      </w:r>
      <w:proofErr w:type="gramStart"/>
      <w:r w:rsidRPr="00787858">
        <w:rPr>
          <w:rFonts w:ascii="Arial" w:eastAsia="MS Mincho" w:hAnsi="Arial" w:cs="Arial"/>
          <w:iCs/>
          <w:sz w:val="22"/>
          <w:szCs w:val="22"/>
          <w:lang w:eastAsia="ja-JP"/>
        </w:rPr>
        <w:t>delegar</w:t>
      </w:r>
      <w:proofErr w:type="gramEnd"/>
      <w:r w:rsidRPr="00787858">
        <w:rPr>
          <w:rFonts w:ascii="Arial" w:eastAsia="MS Mincho" w:hAnsi="Arial" w:cs="Arial"/>
          <w:iCs/>
          <w:sz w:val="22"/>
          <w:szCs w:val="22"/>
          <w:lang w:eastAsia="ja-JP"/>
        </w:rPr>
        <w:t xml:space="preserve"> ao Comitê de Investimentos eventuais responsabilidades sobre aplicações financeira, dentro do limite de alçadas estabelecido na Política de Investimentos;</w:t>
      </w:r>
    </w:p>
    <w:p w14:paraId="5805B7A1"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X - </w:t>
      </w:r>
      <w:proofErr w:type="gramStart"/>
      <w:r w:rsidRPr="00787858">
        <w:rPr>
          <w:rFonts w:ascii="Arial" w:eastAsia="MS Mincho" w:hAnsi="Arial" w:cs="Arial"/>
          <w:iCs/>
          <w:sz w:val="22"/>
          <w:szCs w:val="22"/>
          <w:lang w:eastAsia="ja-JP"/>
        </w:rPr>
        <w:t>acompanhar</w:t>
      </w:r>
      <w:proofErr w:type="gramEnd"/>
      <w:r w:rsidRPr="00787858">
        <w:rPr>
          <w:rFonts w:ascii="Arial" w:eastAsia="MS Mincho" w:hAnsi="Arial" w:cs="Arial"/>
          <w:iCs/>
          <w:sz w:val="22"/>
          <w:szCs w:val="22"/>
          <w:lang w:eastAsia="ja-JP"/>
        </w:rPr>
        <w:t xml:space="preserve"> as atividades da Diretoria Executiva, com o auxílio do Conselho Fiscal, solicitando informações e documentos que entender necessários;</w:t>
      </w:r>
    </w:p>
    <w:p w14:paraId="6E62819D"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XI - aprovar os balancetes mensais e o balanço anual da autarquia, após o parecer do Conselho Fiscal;</w:t>
      </w:r>
    </w:p>
    <w:p w14:paraId="541353FA"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XII - autorizar o recebimento de doações com encargos;</w:t>
      </w:r>
    </w:p>
    <w:p w14:paraId="0489860D"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XIII - aprovar as propostas de diretrizes orçamentárias e de orçamento da autarquia, submetendo-as à apreciação da Prefeitura Municipal nas épocas próprias; </w:t>
      </w:r>
    </w:p>
    <w:p w14:paraId="2AE8473D"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XIV - aprovar as avaliações atuariais periódicas e as auditorias contábeis da Autarquia;</w:t>
      </w:r>
    </w:p>
    <w:p w14:paraId="2C01B093"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XV - </w:t>
      </w:r>
      <w:proofErr w:type="gramStart"/>
      <w:r w:rsidRPr="00787858">
        <w:rPr>
          <w:rFonts w:ascii="Arial" w:eastAsia="MS Mincho" w:hAnsi="Arial" w:cs="Arial"/>
          <w:iCs/>
          <w:sz w:val="22"/>
          <w:szCs w:val="22"/>
          <w:lang w:eastAsia="ja-JP"/>
        </w:rPr>
        <w:t>funcionar</w:t>
      </w:r>
      <w:proofErr w:type="gramEnd"/>
      <w:r w:rsidRPr="00787858">
        <w:rPr>
          <w:rFonts w:ascii="Arial" w:eastAsia="MS Mincho" w:hAnsi="Arial" w:cs="Arial"/>
          <w:iCs/>
          <w:sz w:val="22"/>
          <w:szCs w:val="22"/>
          <w:lang w:eastAsia="ja-JP"/>
        </w:rPr>
        <w:t xml:space="preserve"> como órgão consultivo da Diretoria Executiva do Instituto de Previdência Social dos Servidores Municipais de São Roque - SÃO ROQUE PREV nas questões por ela suscitadas; </w:t>
      </w:r>
    </w:p>
    <w:p w14:paraId="57DFC0D5"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XVI - estabelecer normas para o bom funcionamento da autarquia e para a fiel execução de seus objetivos;</w:t>
      </w:r>
    </w:p>
    <w:p w14:paraId="3DF58585"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lastRenderedPageBreak/>
        <w:t>XVII - homologar as prestações de contas anuais ao Tribunal de Contas do Estado;</w:t>
      </w:r>
    </w:p>
    <w:p w14:paraId="0F100680"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XVIII - autorizar previamente o envio de propostas legislativas relativas ao Instituto de Previdência Social dos Servidores Municipais de São Roque - SÃO ROQUE PREV;</w:t>
      </w:r>
    </w:p>
    <w:p w14:paraId="74D62567"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XIX - julgar recursos interpostos contra atos da Diretoria Executiva;</w:t>
      </w:r>
    </w:p>
    <w:p w14:paraId="5665D681"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XX - </w:t>
      </w:r>
      <w:proofErr w:type="gramStart"/>
      <w:r w:rsidRPr="00787858">
        <w:rPr>
          <w:rFonts w:ascii="Arial" w:eastAsia="MS Mincho" w:hAnsi="Arial" w:cs="Arial"/>
          <w:iCs/>
          <w:sz w:val="22"/>
          <w:szCs w:val="22"/>
          <w:lang w:eastAsia="ja-JP"/>
        </w:rPr>
        <w:t>decidir</w:t>
      </w:r>
      <w:proofErr w:type="gramEnd"/>
      <w:r w:rsidRPr="00787858">
        <w:rPr>
          <w:rFonts w:ascii="Arial" w:eastAsia="MS Mincho" w:hAnsi="Arial" w:cs="Arial"/>
          <w:iCs/>
          <w:sz w:val="22"/>
          <w:szCs w:val="22"/>
          <w:lang w:eastAsia="ja-JP"/>
        </w:rPr>
        <w:t xml:space="preserve"> sobre o parcelamento de débitos previdenciários da Administração Direta e Indireta do Município de São Roque com o Instituto de Previdência Social dos Servidores Municipais de São Roque - SÃO ROQUE PREV;</w:t>
      </w:r>
    </w:p>
    <w:p w14:paraId="1BE2F6E5"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XXI - criar regulamentação de participação de servidores e de Conselheiros em palestras, cursos, congressos, simpósios, e outros eventos assemelhados, à custa do Instituto de Previdência Social dos Servidores Municipais de São Roque - SÃO ROQUE PREV;</w:t>
      </w:r>
    </w:p>
    <w:p w14:paraId="6D267579"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XXII - aprovar o Plano de Ação Anual ou Planejamento Estratégico;</w:t>
      </w:r>
    </w:p>
    <w:p w14:paraId="77758B54"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XXIII - acompanhar a execução das políticas relativas à gestão do RPPS;</w:t>
      </w:r>
    </w:p>
    <w:p w14:paraId="736F16C4"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XXIV - emitir parecer relativo às propostas de atos normativos com reflexos na gestão dos ativos e passivos previdenciários;</w:t>
      </w:r>
    </w:p>
    <w:p w14:paraId="07C943C9"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XXV - acompanhar os resultados das auditorias dos órgãos de controle e supervisão e acompanhar as providências adotadas;</w:t>
      </w:r>
    </w:p>
    <w:p w14:paraId="4F3A1CC2" w14:textId="71671A3A"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XXVI - resolver os casos omissos ou que lhes forem encaminhados pelo Diretor Presidente; </w:t>
      </w:r>
    </w:p>
    <w:p w14:paraId="036E14CC" w14:textId="5A46A3F0" w:rsidR="0078508C" w:rsidRPr="00787858" w:rsidRDefault="0078508C" w:rsidP="0078508C">
      <w:pPr>
        <w:tabs>
          <w:tab w:val="left" w:pos="1701"/>
        </w:tabs>
        <w:spacing w:after="120" w:line="276" w:lineRule="auto"/>
        <w:ind w:left="3119"/>
        <w:jc w:val="both"/>
        <w:rPr>
          <w:rFonts w:ascii="Arial" w:eastAsia="MS Mincho" w:hAnsi="Arial" w:cs="Arial"/>
          <w:bCs/>
          <w:iCs/>
          <w:sz w:val="22"/>
          <w:szCs w:val="22"/>
          <w:lang w:eastAsia="ja-JP"/>
        </w:rPr>
      </w:pPr>
      <w:r w:rsidRPr="00787858">
        <w:rPr>
          <w:rFonts w:ascii="Arial" w:eastAsia="MS Mincho" w:hAnsi="Arial" w:cs="Arial"/>
          <w:iCs/>
          <w:sz w:val="22"/>
          <w:szCs w:val="22"/>
          <w:lang w:eastAsia="ja-JP"/>
        </w:rPr>
        <w:t>XXVII - delegar atribuições ao Diretor Presidente</w:t>
      </w:r>
      <w:r w:rsidR="00680987" w:rsidRPr="00787858">
        <w:rPr>
          <w:rFonts w:ascii="Arial" w:eastAsia="MS Mincho" w:hAnsi="Arial" w:cs="Arial"/>
          <w:bCs/>
          <w:iCs/>
          <w:sz w:val="22"/>
          <w:szCs w:val="22"/>
          <w:lang w:eastAsia="ja-JP"/>
        </w:rPr>
        <w:t xml:space="preserve">; </w:t>
      </w:r>
      <w:r w:rsidR="00680987" w:rsidRPr="00787858">
        <w:rPr>
          <w:rFonts w:ascii="Arial" w:eastAsia="MS Mincho" w:hAnsi="Arial" w:cs="Arial"/>
          <w:iCs/>
          <w:sz w:val="22"/>
          <w:szCs w:val="22"/>
          <w:lang w:eastAsia="ja-JP"/>
        </w:rPr>
        <w:t>e, (NR)</w:t>
      </w:r>
    </w:p>
    <w:p w14:paraId="3A1CB155" w14:textId="39FA06EC" w:rsidR="00102A88" w:rsidRPr="00787858" w:rsidRDefault="00102A88" w:rsidP="0078508C">
      <w:pPr>
        <w:tabs>
          <w:tab w:val="left" w:pos="1701"/>
        </w:tabs>
        <w:spacing w:after="120" w:line="276" w:lineRule="auto"/>
        <w:ind w:left="3119"/>
        <w:jc w:val="both"/>
        <w:rPr>
          <w:rFonts w:ascii="Arial" w:eastAsia="MS Mincho" w:hAnsi="Arial" w:cs="Arial"/>
          <w:bCs/>
          <w:iCs/>
          <w:sz w:val="22"/>
          <w:szCs w:val="22"/>
          <w:lang w:eastAsia="ja-JP"/>
        </w:rPr>
      </w:pPr>
      <w:r w:rsidRPr="00787858">
        <w:rPr>
          <w:rFonts w:ascii="Arial" w:eastAsia="MS Mincho" w:hAnsi="Arial" w:cs="Arial"/>
          <w:bCs/>
          <w:iCs/>
          <w:sz w:val="22"/>
          <w:szCs w:val="22"/>
          <w:lang w:eastAsia="ja-JP"/>
        </w:rPr>
        <w:t xml:space="preserve">XXVIII - Aprovar, por 2/3 (dois) de seus membros a instauração de Sindicâncias e Processos </w:t>
      </w:r>
      <w:r w:rsidRPr="00787858">
        <w:rPr>
          <w:rFonts w:ascii="Arial" w:eastAsia="MS Mincho" w:hAnsi="Arial" w:cs="Arial"/>
          <w:bCs/>
          <w:iCs/>
          <w:sz w:val="22"/>
          <w:szCs w:val="22"/>
          <w:lang w:eastAsia="ja-JP"/>
        </w:rPr>
        <w:lastRenderedPageBreak/>
        <w:t>Administrativos Disciplinares, nomeando os membros das eventuais comissões internas que os conduzirão que, necessariamente, deverão ser compostas por 03 (três) servidores EFETIVOS e ESTÁVEIS no cargo em que se encontrem junto ao São Roque Prev</w:t>
      </w:r>
      <w:r w:rsidR="00680987" w:rsidRPr="00787858">
        <w:rPr>
          <w:rFonts w:ascii="Arial" w:eastAsia="MS Mincho" w:hAnsi="Arial" w:cs="Arial"/>
          <w:bCs/>
          <w:iCs/>
          <w:sz w:val="22"/>
          <w:szCs w:val="22"/>
          <w:lang w:eastAsia="ja-JP"/>
        </w:rPr>
        <w:t>.”</w:t>
      </w:r>
    </w:p>
    <w:p w14:paraId="3120932D"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“Art. 43.</w:t>
      </w:r>
      <w:r w:rsidRPr="00787858">
        <w:rPr>
          <w:rFonts w:ascii="Arial" w:eastAsia="MS Mincho" w:hAnsi="Arial" w:cs="Arial"/>
          <w:iCs/>
          <w:sz w:val="22"/>
          <w:szCs w:val="22"/>
          <w:lang w:eastAsia="ja-JP"/>
        </w:rPr>
        <w:t xml:space="preserve"> Ao Presidente do Conselho Deliberativo competirá:</w:t>
      </w:r>
    </w:p>
    <w:p w14:paraId="49BB009C"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 - </w:t>
      </w:r>
      <w:proofErr w:type="gramStart"/>
      <w:r w:rsidRPr="00787858">
        <w:rPr>
          <w:rFonts w:ascii="Arial" w:eastAsia="MS Mincho" w:hAnsi="Arial" w:cs="Arial"/>
          <w:iCs/>
          <w:sz w:val="22"/>
          <w:szCs w:val="22"/>
          <w:lang w:eastAsia="ja-JP"/>
        </w:rPr>
        <w:t>convocar e presidir</w:t>
      </w:r>
      <w:proofErr w:type="gramEnd"/>
      <w:r w:rsidRPr="00787858">
        <w:rPr>
          <w:rFonts w:ascii="Arial" w:eastAsia="MS Mincho" w:hAnsi="Arial" w:cs="Arial"/>
          <w:iCs/>
          <w:sz w:val="22"/>
          <w:szCs w:val="22"/>
          <w:lang w:eastAsia="ja-JP"/>
        </w:rPr>
        <w:t xml:space="preserve"> as reuniões do Conselho, com direito a voto de desempate; </w:t>
      </w:r>
    </w:p>
    <w:p w14:paraId="261343A7"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II - </w:t>
      </w:r>
      <w:proofErr w:type="gramStart"/>
      <w:r w:rsidRPr="00787858">
        <w:rPr>
          <w:rFonts w:ascii="Arial" w:eastAsia="MS Mincho" w:hAnsi="Arial" w:cs="Arial"/>
          <w:iCs/>
          <w:sz w:val="22"/>
          <w:szCs w:val="22"/>
          <w:lang w:eastAsia="ja-JP"/>
        </w:rPr>
        <w:t>organizar</w:t>
      </w:r>
      <w:proofErr w:type="gramEnd"/>
      <w:r w:rsidRPr="00787858">
        <w:rPr>
          <w:rFonts w:ascii="Arial" w:eastAsia="MS Mincho" w:hAnsi="Arial" w:cs="Arial"/>
          <w:iCs/>
          <w:sz w:val="22"/>
          <w:szCs w:val="22"/>
          <w:lang w:eastAsia="ja-JP"/>
        </w:rPr>
        <w:t xml:space="preserve"> a pauta de discussões e votações;</w:t>
      </w:r>
    </w:p>
    <w:p w14:paraId="4C17357C"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III - encaminhar ao Diretor Presidente da Autarquia as decisões e deliberações do Conselho Deliberativo, acompanhando a sua fiel execução;</w:t>
      </w:r>
    </w:p>
    <w:p w14:paraId="316BAB64"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IV - </w:t>
      </w:r>
      <w:proofErr w:type="gramStart"/>
      <w:r w:rsidRPr="00787858">
        <w:rPr>
          <w:rFonts w:ascii="Arial" w:eastAsia="MS Mincho" w:hAnsi="Arial" w:cs="Arial"/>
          <w:iCs/>
          <w:sz w:val="22"/>
          <w:szCs w:val="22"/>
          <w:lang w:eastAsia="ja-JP"/>
        </w:rPr>
        <w:t>assinar</w:t>
      </w:r>
      <w:proofErr w:type="gramEnd"/>
      <w:r w:rsidRPr="00787858">
        <w:rPr>
          <w:rFonts w:ascii="Arial" w:eastAsia="MS Mincho" w:hAnsi="Arial" w:cs="Arial"/>
          <w:iCs/>
          <w:sz w:val="22"/>
          <w:szCs w:val="22"/>
          <w:lang w:eastAsia="ja-JP"/>
        </w:rPr>
        <w:t xml:space="preserve"> com o Diretor Presidente e o Diretor Administrativo e Financeiro o balanço anual da Autarquia;</w:t>
      </w:r>
    </w:p>
    <w:p w14:paraId="0A9AF0E6"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V - </w:t>
      </w:r>
      <w:proofErr w:type="gramStart"/>
      <w:r w:rsidRPr="00787858">
        <w:rPr>
          <w:rFonts w:ascii="Arial" w:eastAsia="MS Mincho" w:hAnsi="Arial" w:cs="Arial"/>
          <w:iCs/>
          <w:sz w:val="22"/>
          <w:szCs w:val="22"/>
          <w:lang w:eastAsia="ja-JP"/>
        </w:rPr>
        <w:t>representar</w:t>
      </w:r>
      <w:proofErr w:type="gramEnd"/>
      <w:r w:rsidRPr="00787858">
        <w:rPr>
          <w:rFonts w:ascii="Arial" w:eastAsia="MS Mincho" w:hAnsi="Arial" w:cs="Arial"/>
          <w:iCs/>
          <w:sz w:val="22"/>
          <w:szCs w:val="22"/>
          <w:lang w:eastAsia="ja-JP"/>
        </w:rPr>
        <w:t xml:space="preserve"> socialmente a Autarquia perante quaisquer órgãos, públicos ou privados, em conjunto com o Diretor Presidente; e</w:t>
      </w:r>
    </w:p>
    <w:p w14:paraId="75186BA9"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VI - </w:t>
      </w:r>
      <w:proofErr w:type="gramStart"/>
      <w:r w:rsidRPr="00787858">
        <w:rPr>
          <w:rFonts w:ascii="Arial" w:eastAsia="MS Mincho" w:hAnsi="Arial" w:cs="Arial"/>
          <w:iCs/>
          <w:sz w:val="22"/>
          <w:szCs w:val="22"/>
          <w:lang w:eastAsia="ja-JP"/>
        </w:rPr>
        <w:t>exercer</w:t>
      </w:r>
      <w:proofErr w:type="gramEnd"/>
      <w:r w:rsidRPr="00787858">
        <w:rPr>
          <w:rFonts w:ascii="Arial" w:eastAsia="MS Mincho" w:hAnsi="Arial" w:cs="Arial"/>
          <w:iCs/>
          <w:sz w:val="22"/>
          <w:szCs w:val="22"/>
          <w:lang w:eastAsia="ja-JP"/>
        </w:rPr>
        <w:t xml:space="preserve"> outras atividades correlatas, inclusive por deliberação do Conselho Deliberativo.</w:t>
      </w:r>
    </w:p>
    <w:p w14:paraId="44E736DE"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1º. O Vice-Presidente substituirá temporariamente o Presidente nas ausências, faltas ou impedimentos temporários deste, e substituirá definitivamente o Presidente quando o cargo se vagar.</w:t>
      </w:r>
    </w:p>
    <w:p w14:paraId="7530C1E1"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 2º. Ao Secretário do Conselho Deliberativo competirá redigir as atas das reuniões e cuidar da correspondência de interesse do Conselho.” </w:t>
      </w:r>
      <w:r w:rsidRPr="00787858">
        <w:rPr>
          <w:rFonts w:ascii="Arial" w:eastAsia="MS Mincho" w:hAnsi="Arial" w:cs="Arial"/>
          <w:bCs/>
          <w:iCs/>
          <w:sz w:val="22"/>
          <w:szCs w:val="22"/>
          <w:lang w:eastAsia="ja-JP"/>
        </w:rPr>
        <w:t>(NR)</w:t>
      </w:r>
    </w:p>
    <w:p w14:paraId="6A8ACFC5"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“Art. 46.</w:t>
      </w:r>
      <w:r w:rsidRPr="00787858">
        <w:rPr>
          <w:rFonts w:ascii="Arial" w:eastAsia="MS Mincho" w:hAnsi="Arial" w:cs="Arial"/>
          <w:iCs/>
          <w:sz w:val="22"/>
          <w:szCs w:val="22"/>
          <w:lang w:eastAsia="ja-JP"/>
        </w:rPr>
        <w:t xml:space="preserve"> O Conselho Fiscal do Instituto de Previdência Social dos Servidores Municipais de São Roque - SÃO ROQUE PREV, órgão de fiscalização, será constituído de 4 (quatro) membros e seus suplentes, para mandato de 4 (quatro) anos, a saber:</w:t>
      </w:r>
    </w:p>
    <w:p w14:paraId="6A519C4B"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 - 2 (dois) membros indicados pelo Prefeito; e </w:t>
      </w:r>
    </w:p>
    <w:p w14:paraId="57E5E062"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lastRenderedPageBreak/>
        <w:t>II - 2 (dois) membros eleitos entre os servidores ativos e inativos.</w:t>
      </w:r>
    </w:p>
    <w:p w14:paraId="28DDE219"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 1º.</w:t>
      </w:r>
      <w:r w:rsidRPr="00787858">
        <w:rPr>
          <w:rFonts w:ascii="Arial" w:eastAsia="MS Mincho" w:hAnsi="Arial" w:cs="Arial"/>
          <w:iCs/>
          <w:sz w:val="22"/>
          <w:szCs w:val="22"/>
          <w:lang w:eastAsia="ja-JP"/>
        </w:rPr>
        <w:t xml:space="preserve"> Os membros do Conselho Fiscal deverão possuir e manter durante todo o mandato os requisitos exigidos previstos no art. 63-A desta Lei.</w:t>
      </w:r>
    </w:p>
    <w:p w14:paraId="6337B265"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 2º.</w:t>
      </w:r>
      <w:r w:rsidRPr="00787858">
        <w:rPr>
          <w:rFonts w:ascii="Arial" w:eastAsia="MS Mincho" w:hAnsi="Arial" w:cs="Arial"/>
          <w:iCs/>
          <w:sz w:val="22"/>
          <w:szCs w:val="22"/>
          <w:lang w:eastAsia="ja-JP"/>
        </w:rPr>
        <w:t xml:space="preserve"> Os membros do Conselho elegerão, dentre os membros eleitos, um Presidente, para mandato de um ano, permitida a reeleição.</w:t>
      </w:r>
    </w:p>
    <w:p w14:paraId="6AC3BA4F"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 3º.</w:t>
      </w:r>
      <w:r w:rsidRPr="00787858">
        <w:rPr>
          <w:rFonts w:ascii="Arial" w:eastAsia="MS Mincho" w:hAnsi="Arial" w:cs="Arial"/>
          <w:iCs/>
          <w:sz w:val="22"/>
          <w:szCs w:val="22"/>
          <w:lang w:eastAsia="ja-JP"/>
        </w:rPr>
        <w:t xml:space="preserve"> Os membros do Conselho elegerão, entre si, um Vice-Presidente e um Secretário, para mandato de um ano, permitida a reeleição.” </w:t>
      </w:r>
      <w:r w:rsidRPr="00787858">
        <w:rPr>
          <w:rFonts w:ascii="Arial" w:eastAsia="MS Mincho" w:hAnsi="Arial" w:cs="Arial"/>
          <w:bCs/>
          <w:iCs/>
          <w:sz w:val="22"/>
          <w:szCs w:val="22"/>
          <w:lang w:eastAsia="ja-JP"/>
        </w:rPr>
        <w:t>(NR)</w:t>
      </w:r>
    </w:p>
    <w:p w14:paraId="71CF5EEF"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“Art. 50.</w:t>
      </w:r>
      <w:r w:rsidRPr="00787858">
        <w:rPr>
          <w:rFonts w:ascii="Arial" w:eastAsia="MS Mincho" w:hAnsi="Arial" w:cs="Arial"/>
          <w:iCs/>
          <w:sz w:val="22"/>
          <w:szCs w:val="22"/>
          <w:lang w:eastAsia="ja-JP"/>
        </w:rPr>
        <w:t xml:space="preserve"> Ao Conselho Fiscal compete:</w:t>
      </w:r>
    </w:p>
    <w:p w14:paraId="3B79E8CA"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 - </w:t>
      </w:r>
      <w:proofErr w:type="gramStart"/>
      <w:r w:rsidRPr="00787858">
        <w:rPr>
          <w:rFonts w:ascii="Arial" w:eastAsia="MS Mincho" w:hAnsi="Arial" w:cs="Arial"/>
          <w:iCs/>
          <w:sz w:val="22"/>
          <w:szCs w:val="22"/>
          <w:lang w:eastAsia="ja-JP"/>
        </w:rPr>
        <w:t>elaborar e aprovar</w:t>
      </w:r>
      <w:proofErr w:type="gramEnd"/>
      <w:r w:rsidRPr="00787858">
        <w:rPr>
          <w:rFonts w:ascii="Arial" w:eastAsia="MS Mincho" w:hAnsi="Arial" w:cs="Arial"/>
          <w:iCs/>
          <w:sz w:val="22"/>
          <w:szCs w:val="22"/>
          <w:lang w:eastAsia="ja-JP"/>
        </w:rPr>
        <w:t xml:space="preserve"> o seu Regimento Interno;</w:t>
      </w:r>
    </w:p>
    <w:p w14:paraId="4EE471DC"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II - </w:t>
      </w:r>
      <w:proofErr w:type="gramStart"/>
      <w:r w:rsidRPr="00787858">
        <w:rPr>
          <w:rFonts w:ascii="Arial" w:eastAsia="MS Mincho" w:hAnsi="Arial" w:cs="Arial"/>
          <w:iCs/>
          <w:sz w:val="22"/>
          <w:szCs w:val="22"/>
          <w:lang w:eastAsia="ja-JP"/>
        </w:rPr>
        <w:t>eleger</w:t>
      </w:r>
      <w:proofErr w:type="gramEnd"/>
      <w:r w:rsidRPr="00787858">
        <w:rPr>
          <w:rFonts w:ascii="Arial" w:eastAsia="MS Mincho" w:hAnsi="Arial" w:cs="Arial"/>
          <w:iCs/>
          <w:sz w:val="22"/>
          <w:szCs w:val="22"/>
          <w:lang w:eastAsia="ja-JP"/>
        </w:rPr>
        <w:t xml:space="preserve"> o seu Presidente, o seu Vice-Presidente e seu Secretário, na primeira reunião de cada ano;</w:t>
      </w:r>
    </w:p>
    <w:p w14:paraId="2CF0F504"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III - zelar pelo fiel cumprimento das disposições legais e normativas que regem o funcionamento do Instituto de Previdência Social dos Servidores Municipais de São Roque - SÃO ROQUE PREV;</w:t>
      </w:r>
    </w:p>
    <w:p w14:paraId="32F46A1A"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IV - </w:t>
      </w:r>
      <w:proofErr w:type="gramStart"/>
      <w:r w:rsidRPr="00787858">
        <w:rPr>
          <w:rFonts w:ascii="Arial" w:eastAsia="MS Mincho" w:hAnsi="Arial" w:cs="Arial"/>
          <w:iCs/>
          <w:sz w:val="22"/>
          <w:szCs w:val="22"/>
          <w:lang w:eastAsia="ja-JP"/>
        </w:rPr>
        <w:t>emitir</w:t>
      </w:r>
      <w:proofErr w:type="gramEnd"/>
      <w:r w:rsidRPr="00787858">
        <w:rPr>
          <w:rFonts w:ascii="Arial" w:eastAsia="MS Mincho" w:hAnsi="Arial" w:cs="Arial"/>
          <w:iCs/>
          <w:sz w:val="22"/>
          <w:szCs w:val="22"/>
          <w:lang w:eastAsia="ja-JP"/>
        </w:rPr>
        <w:t xml:space="preserve"> parecer sobre os balancetes mensais e o balanço anual da autarquia, encaminhando-os para deliberação do Conselho Deliberativo; </w:t>
      </w:r>
    </w:p>
    <w:p w14:paraId="65974481"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V - </w:t>
      </w:r>
      <w:proofErr w:type="gramStart"/>
      <w:r w:rsidRPr="00787858">
        <w:rPr>
          <w:rFonts w:ascii="Arial" w:eastAsia="MS Mincho" w:hAnsi="Arial" w:cs="Arial"/>
          <w:iCs/>
          <w:sz w:val="22"/>
          <w:szCs w:val="22"/>
          <w:lang w:eastAsia="ja-JP"/>
        </w:rPr>
        <w:t>propor</w:t>
      </w:r>
      <w:proofErr w:type="gramEnd"/>
      <w:r w:rsidRPr="00787858">
        <w:rPr>
          <w:rFonts w:ascii="Arial" w:eastAsia="MS Mincho" w:hAnsi="Arial" w:cs="Arial"/>
          <w:iCs/>
          <w:sz w:val="22"/>
          <w:szCs w:val="22"/>
          <w:lang w:eastAsia="ja-JP"/>
        </w:rPr>
        <w:t xml:space="preserve"> ao Conselho Deliberativo, justificadamente, a abertura de processo administrativo de cassação do mandato do Diretor Presidente ou de exoneração de qualquer ocupante de cargo de provimento em comissão;</w:t>
      </w:r>
    </w:p>
    <w:p w14:paraId="772BF9A1"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VI - </w:t>
      </w:r>
      <w:proofErr w:type="gramStart"/>
      <w:r w:rsidRPr="00787858">
        <w:rPr>
          <w:rFonts w:ascii="Arial" w:eastAsia="MS Mincho" w:hAnsi="Arial" w:cs="Arial"/>
          <w:iCs/>
          <w:sz w:val="22"/>
          <w:szCs w:val="22"/>
          <w:lang w:eastAsia="ja-JP"/>
        </w:rPr>
        <w:t>opinar</w:t>
      </w:r>
      <w:proofErr w:type="gramEnd"/>
      <w:r w:rsidRPr="00787858">
        <w:rPr>
          <w:rFonts w:ascii="Arial" w:eastAsia="MS Mincho" w:hAnsi="Arial" w:cs="Arial"/>
          <w:iCs/>
          <w:sz w:val="22"/>
          <w:szCs w:val="22"/>
          <w:lang w:eastAsia="ja-JP"/>
        </w:rPr>
        <w:t xml:space="preserve"> previamente sobre a aquisição ou alienação de bens imóveis;</w:t>
      </w:r>
    </w:p>
    <w:p w14:paraId="6D147D7C"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VII - propor ao Conselho Deliberativo a realização de auditorias e inspeções nas contas e nas atividades da Diretoria Executiva, justificando a necessidade da medida, quando o Conselho Deliberativo se omitir, observada a legislação federal;</w:t>
      </w:r>
    </w:p>
    <w:p w14:paraId="461F02BF"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lastRenderedPageBreak/>
        <w:t>VIII - acompanhar a execução do plano anual do orçamento, fiscalizar a aplicação dos recursos financeiros do Instituto de Previdência Social dos Servidores Municipais de São Roque - SÃO ROQUE PREV e a concessão dos benefícios previdenciários, propondo ao Conselho Deliberativo medidas que repute necessárias ou úteis ao aperfeiçoamento dos serviços;</w:t>
      </w:r>
    </w:p>
    <w:p w14:paraId="2EB9273D"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IX - </w:t>
      </w:r>
      <w:proofErr w:type="gramStart"/>
      <w:r w:rsidRPr="00787858">
        <w:rPr>
          <w:rFonts w:ascii="Arial" w:eastAsia="MS Mincho" w:hAnsi="Arial" w:cs="Arial"/>
          <w:iCs/>
          <w:sz w:val="22"/>
          <w:szCs w:val="22"/>
          <w:lang w:eastAsia="ja-JP"/>
        </w:rPr>
        <w:t>receber</w:t>
      </w:r>
      <w:proofErr w:type="gramEnd"/>
      <w:r w:rsidRPr="00787858">
        <w:rPr>
          <w:rFonts w:ascii="Arial" w:eastAsia="MS Mincho" w:hAnsi="Arial" w:cs="Arial"/>
          <w:iCs/>
          <w:sz w:val="22"/>
          <w:szCs w:val="22"/>
          <w:lang w:eastAsia="ja-JP"/>
        </w:rPr>
        <w:t xml:space="preserve"> reclamações sobre os serviços prestados pela autarquia e, depois de emitir parecer, encaminhá-las ao Conselho Deliberativo para deliberação; </w:t>
      </w:r>
    </w:p>
    <w:p w14:paraId="10231E70"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X - </w:t>
      </w:r>
      <w:proofErr w:type="gramStart"/>
      <w:r w:rsidRPr="00787858">
        <w:rPr>
          <w:rFonts w:ascii="Arial" w:eastAsia="MS Mincho" w:hAnsi="Arial" w:cs="Arial"/>
          <w:iCs/>
          <w:sz w:val="22"/>
          <w:szCs w:val="22"/>
          <w:lang w:eastAsia="ja-JP"/>
        </w:rPr>
        <w:t>examinar</w:t>
      </w:r>
      <w:proofErr w:type="gramEnd"/>
      <w:r w:rsidRPr="00787858">
        <w:rPr>
          <w:rFonts w:ascii="Arial" w:eastAsia="MS Mincho" w:hAnsi="Arial" w:cs="Arial"/>
          <w:iCs/>
          <w:sz w:val="22"/>
          <w:szCs w:val="22"/>
          <w:lang w:eastAsia="ja-JP"/>
        </w:rPr>
        <w:t xml:space="preserve"> as licitações realizadas pela autarquia, encaminhando os seus pareceres desfavoráveis ao Conselho Deliberativo, com as recomendações que entender pertinentes;</w:t>
      </w:r>
    </w:p>
    <w:p w14:paraId="2E5368E8"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XI - examinar as deliberações constantes das atas das reuniões do Conselho Deliberativo, acompanhando o atendimento das mesmas pelos órgãos administrativos do Instituto de Previdência Social dos Servidores Municipais de São Roque - SÃO ROQUE PREV;</w:t>
      </w:r>
    </w:p>
    <w:p w14:paraId="50EC6B4A"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XII - examinar e aprovar as prestações de contas anuais ao Tribunal de Contas do Estado;</w:t>
      </w:r>
    </w:p>
    <w:p w14:paraId="18DCDC03"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XIII - exercer outras atividades relacionadas à fiscalização das atividades do Instituto de Previdência Social dos Servidores Municipais de São Roque - SÃO ROQUE PREV, inclusive por deliberação do Conselho Deliberativo;</w:t>
      </w:r>
    </w:p>
    <w:p w14:paraId="6BF128AB"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XIV - zelar pela gestão econômico-financeira;</w:t>
      </w:r>
    </w:p>
    <w:p w14:paraId="1DB21033"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XV – </w:t>
      </w:r>
      <w:proofErr w:type="gramStart"/>
      <w:r w:rsidRPr="00787858">
        <w:rPr>
          <w:rFonts w:ascii="Arial" w:eastAsia="MS Mincho" w:hAnsi="Arial" w:cs="Arial"/>
          <w:iCs/>
          <w:sz w:val="22"/>
          <w:szCs w:val="22"/>
          <w:lang w:eastAsia="ja-JP"/>
        </w:rPr>
        <w:t>eleger</w:t>
      </w:r>
      <w:proofErr w:type="gramEnd"/>
      <w:r w:rsidRPr="00787858">
        <w:rPr>
          <w:rFonts w:ascii="Arial" w:eastAsia="MS Mincho" w:hAnsi="Arial" w:cs="Arial"/>
          <w:iCs/>
          <w:sz w:val="22"/>
          <w:szCs w:val="22"/>
          <w:lang w:eastAsia="ja-JP"/>
        </w:rPr>
        <w:t xml:space="preserve"> um entre seus membros para compor o Comitê de Investimentos, órgão de suporte técnico e de assessoramento no processo decisório quanto à elaboração e à execução da política de investimentos;</w:t>
      </w:r>
    </w:p>
    <w:p w14:paraId="5324338B"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XVI - examinar o balanço anual, balancetes e demais atos de gestão;</w:t>
      </w:r>
    </w:p>
    <w:p w14:paraId="2EDA2C1F"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XVII - verificar a coerência das premissas e resultados da avaliação atuarial;</w:t>
      </w:r>
    </w:p>
    <w:p w14:paraId="02DB65D3"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lastRenderedPageBreak/>
        <w:t>XVIII - acompanhar o cumprimento dos parcelamentos de débitos previdenciários da Administração Direta e Indireta do Município de São Roque com o Instituto de Previdência Social dos Servidores Municipais de São Roque - SÃO ROQUE PREV, bem como do plano de custeio, em relação ao repasse das contribuições, aportes previstos e demais formas de equacionamento do déficit;</w:t>
      </w:r>
    </w:p>
    <w:p w14:paraId="35DE0AD9"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XIX - examinar, a qualquer tempo, livros e documentos;</w:t>
      </w:r>
    </w:p>
    <w:p w14:paraId="2252ED58"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XX - </w:t>
      </w:r>
      <w:proofErr w:type="gramStart"/>
      <w:r w:rsidRPr="00787858">
        <w:rPr>
          <w:rFonts w:ascii="Arial" w:eastAsia="MS Mincho" w:hAnsi="Arial" w:cs="Arial"/>
          <w:iCs/>
          <w:sz w:val="22"/>
          <w:szCs w:val="22"/>
          <w:lang w:eastAsia="ja-JP"/>
        </w:rPr>
        <w:t>emitir</w:t>
      </w:r>
      <w:proofErr w:type="gramEnd"/>
      <w:r w:rsidRPr="00787858">
        <w:rPr>
          <w:rFonts w:ascii="Arial" w:eastAsia="MS Mincho" w:hAnsi="Arial" w:cs="Arial"/>
          <w:iCs/>
          <w:sz w:val="22"/>
          <w:szCs w:val="22"/>
          <w:lang w:eastAsia="ja-JP"/>
        </w:rPr>
        <w:t xml:space="preserve"> parecer sobre a prestação de contas anual da unidade gestora do RPPS, nos prazos legais estabelecidos; e</w:t>
      </w:r>
    </w:p>
    <w:p w14:paraId="62681086" w14:textId="77777777" w:rsidR="0078508C" w:rsidRPr="00787858" w:rsidRDefault="0078508C" w:rsidP="0078508C">
      <w:pPr>
        <w:tabs>
          <w:tab w:val="left" w:pos="1701"/>
        </w:tabs>
        <w:spacing w:after="120" w:line="276" w:lineRule="auto"/>
        <w:ind w:left="3119"/>
        <w:jc w:val="both"/>
        <w:rPr>
          <w:rFonts w:ascii="Arial" w:eastAsia="MS Mincho" w:hAnsi="Arial" w:cs="Arial"/>
          <w:bCs/>
          <w:iCs/>
          <w:sz w:val="22"/>
          <w:szCs w:val="22"/>
          <w:lang w:eastAsia="ja-JP"/>
        </w:rPr>
      </w:pPr>
      <w:r w:rsidRPr="00787858">
        <w:rPr>
          <w:rFonts w:ascii="Arial" w:eastAsia="MS Mincho" w:hAnsi="Arial" w:cs="Arial"/>
          <w:iCs/>
          <w:sz w:val="22"/>
          <w:szCs w:val="22"/>
          <w:lang w:eastAsia="ja-JP"/>
        </w:rPr>
        <w:t xml:space="preserve">XXI - relatar as discordâncias eventualmente apuradas, sugerindo medidas saneadoras.” </w:t>
      </w:r>
      <w:r w:rsidRPr="00787858">
        <w:rPr>
          <w:rFonts w:ascii="Arial" w:eastAsia="MS Mincho" w:hAnsi="Arial" w:cs="Arial"/>
          <w:bCs/>
          <w:iCs/>
          <w:sz w:val="22"/>
          <w:szCs w:val="22"/>
          <w:lang w:eastAsia="ja-JP"/>
        </w:rPr>
        <w:t>(NR)</w:t>
      </w:r>
    </w:p>
    <w:p w14:paraId="4D4ED06D" w14:textId="77777777" w:rsidR="0078508C" w:rsidRPr="00787858" w:rsidRDefault="0078508C" w:rsidP="0078508C">
      <w:pPr>
        <w:tabs>
          <w:tab w:val="left" w:pos="1701"/>
        </w:tabs>
        <w:spacing w:after="120" w:line="276" w:lineRule="auto"/>
        <w:ind w:left="3119"/>
        <w:jc w:val="both"/>
        <w:rPr>
          <w:rFonts w:ascii="Arial" w:eastAsia="MS Mincho" w:hAnsi="Arial" w:cs="Arial"/>
          <w:bCs/>
          <w:iCs/>
          <w:sz w:val="22"/>
          <w:szCs w:val="22"/>
          <w:lang w:eastAsia="ja-JP"/>
        </w:rPr>
      </w:pPr>
      <w:r w:rsidRPr="00787858">
        <w:rPr>
          <w:rFonts w:ascii="Arial" w:eastAsia="MS Mincho" w:hAnsi="Arial" w:cs="Arial"/>
          <w:bCs/>
          <w:iCs/>
          <w:sz w:val="22"/>
          <w:szCs w:val="22"/>
          <w:lang w:eastAsia="ja-JP"/>
        </w:rPr>
        <w:t xml:space="preserve">“Art. 51. </w:t>
      </w:r>
      <w:r w:rsidRPr="00787858">
        <w:rPr>
          <w:rFonts w:ascii="Arial" w:eastAsia="MS Mincho" w:hAnsi="Arial" w:cs="Arial"/>
          <w:iCs/>
          <w:sz w:val="22"/>
          <w:szCs w:val="22"/>
          <w:lang w:eastAsia="ja-JP"/>
        </w:rPr>
        <w:t xml:space="preserve">Á Diretoria Executiva, órgão de administração do SÃO ROQUE PREV, compete observar as decisões, regras e deliberações do Conselho Deliberativo e, em função </w:t>
      </w:r>
      <w:proofErr w:type="gramStart"/>
      <w:r w:rsidRPr="00787858">
        <w:rPr>
          <w:rFonts w:ascii="Arial" w:eastAsia="MS Mincho" w:hAnsi="Arial" w:cs="Arial"/>
          <w:iCs/>
          <w:sz w:val="22"/>
          <w:szCs w:val="22"/>
          <w:lang w:eastAsia="ja-JP"/>
        </w:rPr>
        <w:t>destas, executar</w:t>
      </w:r>
      <w:proofErr w:type="gramEnd"/>
      <w:r w:rsidRPr="00787858">
        <w:rPr>
          <w:rFonts w:ascii="Arial" w:eastAsia="MS Mincho" w:hAnsi="Arial" w:cs="Arial"/>
          <w:iCs/>
          <w:sz w:val="22"/>
          <w:szCs w:val="22"/>
          <w:lang w:eastAsia="ja-JP"/>
        </w:rPr>
        <w:t xml:space="preserve"> os serviços de arrecadação das contribuições dos servidores municipais e dos entes de direito público do Município, de aplicação dos recursos disponíveis da autarquia e de concessão dos benefícios previdenciários aos segurados e seus dependentes, equivalentes:” </w:t>
      </w:r>
      <w:r w:rsidRPr="00787858">
        <w:rPr>
          <w:rFonts w:ascii="Arial" w:eastAsia="MS Mincho" w:hAnsi="Arial" w:cs="Arial"/>
          <w:bCs/>
          <w:iCs/>
          <w:sz w:val="22"/>
          <w:szCs w:val="22"/>
          <w:lang w:eastAsia="ja-JP"/>
        </w:rPr>
        <w:t>(NR)</w:t>
      </w:r>
    </w:p>
    <w:p w14:paraId="4DAB8459" w14:textId="0D79E68B" w:rsidR="00E56AA5" w:rsidRPr="00787858" w:rsidRDefault="00E56AA5" w:rsidP="00102A88">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“Art. 54.</w:t>
      </w:r>
      <w:r w:rsidRPr="00787858">
        <w:rPr>
          <w:rFonts w:ascii="Arial" w:hAnsi="Arial" w:cs="Arial"/>
          <w:sz w:val="22"/>
          <w:szCs w:val="22"/>
        </w:rPr>
        <w:t xml:space="preserve"> </w:t>
      </w:r>
      <w:r w:rsidRPr="00787858">
        <w:rPr>
          <w:rFonts w:ascii="Arial" w:eastAsia="MS Mincho" w:hAnsi="Arial" w:cs="Arial"/>
          <w:iCs/>
          <w:sz w:val="22"/>
          <w:szCs w:val="22"/>
          <w:lang w:eastAsia="ja-JP"/>
        </w:rPr>
        <w:t xml:space="preserve">Ficam criados os cargos de Diretor Previdenciário e Diretor Administrativo Financeiro, constante do Anexo III desta Lei, os quais serão exercidos por servidores públicos ocupantes de cargo de provimento efetivo da Administração Pública Direta e Indireta e do Poder Legislativo do Município de São Roque, os quais serão indicados e nomeados pelo Diretor Presidente.” </w:t>
      </w:r>
      <w:r w:rsidRPr="00787858">
        <w:rPr>
          <w:rFonts w:ascii="Arial" w:eastAsia="MS Mincho" w:hAnsi="Arial" w:cs="Arial"/>
          <w:bCs/>
          <w:iCs/>
          <w:sz w:val="22"/>
          <w:szCs w:val="22"/>
          <w:lang w:eastAsia="ja-JP"/>
        </w:rPr>
        <w:t>(NR)</w:t>
      </w:r>
    </w:p>
    <w:p w14:paraId="1A9115C2" w14:textId="569C851D" w:rsidR="00102A88" w:rsidRPr="00787858" w:rsidRDefault="00102A88" w:rsidP="00102A88">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“Art. 55. (...)</w:t>
      </w:r>
    </w:p>
    <w:p w14:paraId="1706770D" w14:textId="4FFDD0B3" w:rsidR="00102A88" w:rsidRPr="00787858" w:rsidRDefault="00102A88" w:rsidP="00102A88">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IV – </w:t>
      </w:r>
      <w:proofErr w:type="gramStart"/>
      <w:r w:rsidRPr="00787858">
        <w:rPr>
          <w:rFonts w:ascii="Arial" w:eastAsia="MS Mincho" w:hAnsi="Arial" w:cs="Arial"/>
          <w:iCs/>
          <w:sz w:val="22"/>
          <w:szCs w:val="22"/>
          <w:lang w:eastAsia="ja-JP"/>
        </w:rPr>
        <w:t>ter</w:t>
      </w:r>
      <w:proofErr w:type="gramEnd"/>
      <w:r w:rsidRPr="00787858">
        <w:rPr>
          <w:rFonts w:ascii="Arial" w:eastAsia="MS Mincho" w:hAnsi="Arial" w:cs="Arial"/>
          <w:iCs/>
          <w:sz w:val="22"/>
          <w:szCs w:val="22"/>
          <w:lang w:eastAsia="ja-JP"/>
        </w:rPr>
        <w:t xml:space="preserve"> formação superior compatível com o cargo ocupado.”</w:t>
      </w:r>
    </w:p>
    <w:p w14:paraId="1E0A78C6" w14:textId="77777777" w:rsidR="0078508C" w:rsidRPr="00787858" w:rsidRDefault="0078508C" w:rsidP="0078508C">
      <w:pPr>
        <w:tabs>
          <w:tab w:val="left" w:pos="1701"/>
        </w:tabs>
        <w:spacing w:after="120" w:line="276" w:lineRule="auto"/>
        <w:ind w:left="3119"/>
        <w:jc w:val="both"/>
        <w:rPr>
          <w:rFonts w:ascii="Arial" w:eastAsia="MS Mincho" w:hAnsi="Arial" w:cs="Arial"/>
          <w:bCs/>
          <w:iCs/>
          <w:sz w:val="22"/>
          <w:szCs w:val="22"/>
          <w:lang w:eastAsia="ja-JP"/>
        </w:rPr>
      </w:pPr>
      <w:r w:rsidRPr="00787858">
        <w:rPr>
          <w:rFonts w:ascii="Arial" w:eastAsia="MS Mincho" w:hAnsi="Arial" w:cs="Arial"/>
          <w:bCs/>
          <w:iCs/>
          <w:sz w:val="22"/>
          <w:szCs w:val="22"/>
          <w:lang w:eastAsia="ja-JP"/>
        </w:rPr>
        <w:t xml:space="preserve">“Art. 59. </w:t>
      </w:r>
    </w:p>
    <w:p w14:paraId="12C81827" w14:textId="77777777" w:rsidR="0078508C" w:rsidRPr="00787858" w:rsidRDefault="0078508C" w:rsidP="0078508C">
      <w:pPr>
        <w:tabs>
          <w:tab w:val="left" w:pos="1701"/>
        </w:tabs>
        <w:spacing w:after="120" w:line="276" w:lineRule="auto"/>
        <w:ind w:left="3119"/>
        <w:jc w:val="both"/>
        <w:rPr>
          <w:rFonts w:ascii="Arial" w:eastAsia="MS Mincho" w:hAnsi="Arial" w:cs="Arial"/>
          <w:bCs/>
          <w:iCs/>
          <w:sz w:val="22"/>
          <w:szCs w:val="22"/>
          <w:lang w:eastAsia="ja-JP"/>
        </w:rPr>
      </w:pPr>
      <w:r w:rsidRPr="00787858">
        <w:rPr>
          <w:rFonts w:ascii="Arial" w:eastAsia="MS Mincho" w:hAnsi="Arial" w:cs="Arial"/>
          <w:bCs/>
          <w:iCs/>
          <w:sz w:val="22"/>
          <w:szCs w:val="22"/>
          <w:lang w:eastAsia="ja-JP"/>
        </w:rPr>
        <w:lastRenderedPageBreak/>
        <w:t>(...)</w:t>
      </w:r>
    </w:p>
    <w:p w14:paraId="215349F1"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 xml:space="preserve">XI – submeter à homologação do Conselho Deliberativo os processos de concessão de aposentadorias e pensões por morte.”  </w:t>
      </w:r>
      <w:r w:rsidRPr="00787858">
        <w:rPr>
          <w:rFonts w:ascii="Arial" w:eastAsia="MS Mincho" w:hAnsi="Arial" w:cs="Arial"/>
          <w:iCs/>
          <w:sz w:val="22"/>
          <w:szCs w:val="22"/>
          <w:lang w:eastAsia="ja-JP"/>
        </w:rPr>
        <w:t>(NR)</w:t>
      </w:r>
    </w:p>
    <w:p w14:paraId="134857C1" w14:textId="77777777" w:rsidR="0078508C" w:rsidRPr="00787858" w:rsidRDefault="0078508C" w:rsidP="0078508C">
      <w:pPr>
        <w:tabs>
          <w:tab w:val="left" w:pos="1701"/>
        </w:tabs>
        <w:spacing w:after="120" w:line="276" w:lineRule="auto"/>
        <w:ind w:left="3119"/>
        <w:jc w:val="both"/>
        <w:rPr>
          <w:rFonts w:ascii="Arial" w:eastAsia="MS Mincho" w:hAnsi="Arial" w:cs="Arial"/>
          <w:bCs/>
          <w:iCs/>
          <w:sz w:val="22"/>
          <w:szCs w:val="22"/>
          <w:lang w:eastAsia="ja-JP"/>
        </w:rPr>
      </w:pPr>
      <w:r w:rsidRPr="00787858">
        <w:rPr>
          <w:rFonts w:ascii="Arial" w:eastAsia="MS Mincho" w:hAnsi="Arial" w:cs="Arial"/>
          <w:bCs/>
          <w:iCs/>
          <w:sz w:val="22"/>
          <w:szCs w:val="22"/>
          <w:lang w:eastAsia="ja-JP"/>
        </w:rPr>
        <w:t>“Art. 60.</w:t>
      </w:r>
    </w:p>
    <w:p w14:paraId="595B393D"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w:t>
      </w:r>
    </w:p>
    <w:p w14:paraId="1BAFC6DC"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 3°</w:t>
      </w:r>
      <w:r w:rsidRPr="00787858">
        <w:rPr>
          <w:rFonts w:ascii="Arial" w:eastAsia="MS Mincho" w:hAnsi="Arial" w:cs="Arial"/>
          <w:iCs/>
          <w:sz w:val="22"/>
          <w:szCs w:val="22"/>
          <w:lang w:eastAsia="ja-JP"/>
        </w:rPr>
        <w:t xml:space="preserve"> Os membros do Comitê de Investimentos farão jus à mesma remuneração estabelecida para os membros dos Conselhos, na forma do artigo 62 desta Lei, exceto se o membro:</w:t>
      </w:r>
    </w:p>
    <w:p w14:paraId="416C9667"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 - </w:t>
      </w:r>
      <w:proofErr w:type="gramStart"/>
      <w:r w:rsidRPr="00787858">
        <w:rPr>
          <w:rFonts w:ascii="Arial" w:eastAsia="MS Mincho" w:hAnsi="Arial" w:cs="Arial"/>
          <w:iCs/>
          <w:sz w:val="22"/>
          <w:szCs w:val="22"/>
          <w:lang w:eastAsia="ja-JP"/>
        </w:rPr>
        <w:t>exercer</w:t>
      </w:r>
      <w:proofErr w:type="gramEnd"/>
      <w:r w:rsidRPr="00787858">
        <w:rPr>
          <w:rFonts w:ascii="Arial" w:eastAsia="MS Mincho" w:hAnsi="Arial" w:cs="Arial"/>
          <w:iCs/>
          <w:sz w:val="22"/>
          <w:szCs w:val="22"/>
          <w:lang w:eastAsia="ja-JP"/>
        </w:rPr>
        <w:t xml:space="preserve"> qualquer cargo em comissão, função comissionada ou gratificada no SÃO ROQUE PREV;</w:t>
      </w:r>
    </w:p>
    <w:p w14:paraId="7DD2B4E5"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II - </w:t>
      </w:r>
      <w:proofErr w:type="gramStart"/>
      <w:r w:rsidRPr="00787858">
        <w:rPr>
          <w:rFonts w:ascii="Arial" w:eastAsia="MS Mincho" w:hAnsi="Arial" w:cs="Arial"/>
          <w:iCs/>
          <w:sz w:val="22"/>
          <w:szCs w:val="22"/>
          <w:lang w:eastAsia="ja-JP"/>
        </w:rPr>
        <w:t>exercer</w:t>
      </w:r>
      <w:proofErr w:type="gramEnd"/>
      <w:r w:rsidRPr="00787858">
        <w:rPr>
          <w:rFonts w:ascii="Arial" w:eastAsia="MS Mincho" w:hAnsi="Arial" w:cs="Arial"/>
          <w:iCs/>
          <w:sz w:val="22"/>
          <w:szCs w:val="22"/>
          <w:lang w:eastAsia="ja-JP"/>
        </w:rPr>
        <w:t xml:space="preserve"> cargo público no SÃO ROQUE PREV; cuja atribuições sejam compatíveis ou semelhantes com as funções exercidas no Comitê de Investimentos;</w:t>
      </w:r>
    </w:p>
    <w:p w14:paraId="1772C056"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III - incidir na mesma hipótese do § 1º do artigo 62 desta </w:t>
      </w:r>
      <w:proofErr w:type="gramStart"/>
      <w:r w:rsidRPr="00787858">
        <w:rPr>
          <w:rFonts w:ascii="Arial" w:eastAsia="MS Mincho" w:hAnsi="Arial" w:cs="Arial"/>
          <w:iCs/>
          <w:sz w:val="22"/>
          <w:szCs w:val="22"/>
          <w:lang w:eastAsia="ja-JP"/>
        </w:rPr>
        <w:t>Lei.</w:t>
      </w:r>
      <w:r w:rsidRPr="00787858">
        <w:rPr>
          <w:rFonts w:ascii="Arial" w:eastAsia="MS Mincho" w:hAnsi="Arial" w:cs="Arial"/>
          <w:bCs/>
          <w:iCs/>
          <w:sz w:val="22"/>
          <w:szCs w:val="22"/>
          <w:lang w:eastAsia="ja-JP"/>
        </w:rPr>
        <w:t>(</w:t>
      </w:r>
      <w:proofErr w:type="gramEnd"/>
      <w:r w:rsidRPr="00787858">
        <w:rPr>
          <w:rFonts w:ascii="Arial" w:eastAsia="MS Mincho" w:hAnsi="Arial" w:cs="Arial"/>
          <w:bCs/>
          <w:iCs/>
          <w:sz w:val="22"/>
          <w:szCs w:val="22"/>
          <w:lang w:eastAsia="ja-JP"/>
        </w:rPr>
        <w:t>NR)”</w:t>
      </w:r>
    </w:p>
    <w:p w14:paraId="2849628F" w14:textId="77777777" w:rsidR="0078508C" w:rsidRPr="00787858" w:rsidRDefault="0078508C" w:rsidP="0078508C">
      <w:pPr>
        <w:tabs>
          <w:tab w:val="left" w:pos="1701"/>
        </w:tabs>
        <w:spacing w:after="120" w:line="276" w:lineRule="auto"/>
        <w:ind w:left="3119"/>
        <w:jc w:val="center"/>
        <w:rPr>
          <w:rFonts w:ascii="Arial" w:eastAsia="MS Mincho" w:hAnsi="Arial" w:cs="Arial"/>
          <w:bCs/>
          <w:iCs/>
          <w:sz w:val="22"/>
          <w:szCs w:val="22"/>
          <w:lang w:eastAsia="ja-JP"/>
        </w:rPr>
      </w:pPr>
      <w:r w:rsidRPr="00787858">
        <w:rPr>
          <w:rFonts w:ascii="Arial" w:eastAsia="MS Mincho" w:hAnsi="Arial" w:cs="Arial"/>
          <w:bCs/>
          <w:iCs/>
          <w:sz w:val="22"/>
          <w:szCs w:val="22"/>
          <w:lang w:eastAsia="ja-JP"/>
        </w:rPr>
        <w:t>“Seção VIII</w:t>
      </w:r>
    </w:p>
    <w:p w14:paraId="2256CE16" w14:textId="77777777" w:rsidR="0078508C" w:rsidRPr="00787858" w:rsidRDefault="0078508C" w:rsidP="0078508C">
      <w:pPr>
        <w:tabs>
          <w:tab w:val="left" w:pos="1701"/>
        </w:tabs>
        <w:spacing w:after="120" w:line="276" w:lineRule="auto"/>
        <w:ind w:left="3119"/>
        <w:jc w:val="center"/>
        <w:rPr>
          <w:rFonts w:ascii="Arial" w:eastAsia="MS Mincho" w:hAnsi="Arial" w:cs="Arial"/>
          <w:bCs/>
          <w:iCs/>
          <w:sz w:val="22"/>
          <w:szCs w:val="22"/>
          <w:lang w:eastAsia="ja-JP"/>
        </w:rPr>
      </w:pPr>
      <w:r w:rsidRPr="00787858">
        <w:rPr>
          <w:rFonts w:ascii="Arial" w:eastAsia="MS Mincho" w:hAnsi="Arial" w:cs="Arial"/>
          <w:bCs/>
          <w:iCs/>
          <w:sz w:val="22"/>
          <w:szCs w:val="22"/>
          <w:lang w:eastAsia="ja-JP"/>
        </w:rPr>
        <w:t>Das Disposições Comuns aos Conselhos</w:t>
      </w:r>
    </w:p>
    <w:p w14:paraId="772CD610" w14:textId="77777777" w:rsidR="0078508C" w:rsidRPr="00787858" w:rsidRDefault="0078508C" w:rsidP="0078508C">
      <w:pPr>
        <w:tabs>
          <w:tab w:val="left" w:pos="1701"/>
        </w:tabs>
        <w:spacing w:after="120" w:line="276" w:lineRule="auto"/>
        <w:ind w:left="3119"/>
        <w:jc w:val="center"/>
        <w:rPr>
          <w:rFonts w:ascii="Arial" w:eastAsia="MS Mincho" w:hAnsi="Arial" w:cs="Arial"/>
          <w:bCs/>
          <w:iCs/>
          <w:sz w:val="22"/>
          <w:szCs w:val="22"/>
          <w:lang w:eastAsia="ja-JP"/>
        </w:rPr>
      </w:pPr>
      <w:r w:rsidRPr="00787858">
        <w:rPr>
          <w:rFonts w:ascii="Arial" w:eastAsia="MS Mincho" w:hAnsi="Arial" w:cs="Arial"/>
          <w:bCs/>
          <w:iCs/>
          <w:sz w:val="22"/>
          <w:szCs w:val="22"/>
          <w:lang w:eastAsia="ja-JP"/>
        </w:rPr>
        <w:t>Subseção – I</w:t>
      </w:r>
    </w:p>
    <w:p w14:paraId="0E1D2D3C" w14:textId="77777777" w:rsidR="0078508C" w:rsidRPr="00787858" w:rsidRDefault="0078508C" w:rsidP="0078508C">
      <w:pPr>
        <w:tabs>
          <w:tab w:val="left" w:pos="1701"/>
        </w:tabs>
        <w:spacing w:after="120" w:line="276" w:lineRule="auto"/>
        <w:ind w:left="3119"/>
        <w:jc w:val="center"/>
        <w:rPr>
          <w:rFonts w:ascii="Arial" w:eastAsia="MS Mincho" w:hAnsi="Arial" w:cs="Arial"/>
          <w:bCs/>
          <w:iCs/>
          <w:sz w:val="22"/>
          <w:szCs w:val="22"/>
          <w:lang w:eastAsia="ja-JP"/>
        </w:rPr>
      </w:pPr>
      <w:r w:rsidRPr="00787858">
        <w:rPr>
          <w:rFonts w:ascii="Arial" w:eastAsia="MS Mincho" w:hAnsi="Arial" w:cs="Arial"/>
          <w:bCs/>
          <w:iCs/>
          <w:sz w:val="22"/>
          <w:szCs w:val="22"/>
          <w:lang w:eastAsia="ja-JP"/>
        </w:rPr>
        <w:t>Da Organização dos Conselhos</w:t>
      </w:r>
    </w:p>
    <w:p w14:paraId="105D0F5F"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Art. 62.</w:t>
      </w:r>
      <w:r w:rsidRPr="00787858">
        <w:rPr>
          <w:rFonts w:ascii="Arial" w:eastAsia="MS Mincho" w:hAnsi="Arial" w:cs="Arial"/>
          <w:iCs/>
          <w:sz w:val="22"/>
          <w:szCs w:val="22"/>
          <w:lang w:eastAsia="ja-JP"/>
        </w:rPr>
        <w:t xml:space="preserve">  O exercício do cargo de Conselheiro do SÃO ROQUE PREV é considerado de relevante interesse público, podendo o servidor público municipal que se encontrar no seu exercício se ausentar de sua repartição no horário de seu expediente para tratar de assuntos relativos ao funcionamento do SÃO ROQUE PREV, mediante comunicação ao seu superior hierárquico.</w:t>
      </w:r>
    </w:p>
    <w:p w14:paraId="5D23684E"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 1º</w:t>
      </w:r>
      <w:r w:rsidRPr="00787858">
        <w:rPr>
          <w:rFonts w:ascii="Arial" w:eastAsia="MS Mincho" w:hAnsi="Arial" w:cs="Arial"/>
          <w:iCs/>
          <w:sz w:val="22"/>
          <w:szCs w:val="22"/>
          <w:lang w:eastAsia="ja-JP"/>
        </w:rPr>
        <w:t xml:space="preserve"> Será assegurado, mensalmente, ao membro do conselho, uma gratificação mensal equivalente 50% (cinquenta por cento) da referência V da tabela de vencimentos da Prefeitura Municipal de São Roque, desde que cumpram os seguintes requisitos:</w:t>
      </w:r>
    </w:p>
    <w:p w14:paraId="32656C67"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lastRenderedPageBreak/>
        <w:t>I -</w:t>
      </w:r>
      <w:r w:rsidRPr="00787858">
        <w:rPr>
          <w:rFonts w:ascii="Arial" w:hAnsi="Arial" w:cs="Arial"/>
          <w:sz w:val="22"/>
          <w:szCs w:val="22"/>
        </w:rPr>
        <w:t xml:space="preserve"> </w:t>
      </w:r>
      <w:proofErr w:type="gramStart"/>
      <w:r w:rsidRPr="00787858">
        <w:rPr>
          <w:rFonts w:ascii="Arial" w:eastAsia="MS Mincho" w:hAnsi="Arial" w:cs="Arial"/>
          <w:iCs/>
          <w:sz w:val="22"/>
          <w:szCs w:val="22"/>
          <w:lang w:eastAsia="ja-JP"/>
        </w:rPr>
        <w:t>participar</w:t>
      </w:r>
      <w:proofErr w:type="gramEnd"/>
      <w:r w:rsidRPr="00787858">
        <w:rPr>
          <w:rFonts w:ascii="Arial" w:eastAsia="MS Mincho" w:hAnsi="Arial" w:cs="Arial"/>
          <w:iCs/>
          <w:sz w:val="22"/>
          <w:szCs w:val="22"/>
          <w:lang w:eastAsia="ja-JP"/>
        </w:rPr>
        <w:t xml:space="preserve"> de todas as reuniões do mês, ordinárias e extraordinárias; e </w:t>
      </w:r>
      <w:r w:rsidRPr="00787858">
        <w:rPr>
          <w:rFonts w:ascii="Arial" w:eastAsia="MS Mincho" w:hAnsi="Arial" w:cs="Arial"/>
          <w:iCs/>
          <w:sz w:val="22"/>
          <w:szCs w:val="22"/>
          <w:lang w:eastAsia="ja-JP"/>
        </w:rPr>
        <w:br/>
        <w:t xml:space="preserve">II – ter aprovação em exame de certificação, organizado por entidade de reconhecida capacidade técnica e difusão no mercado brasileiro de capitais; </w:t>
      </w:r>
    </w:p>
    <w:p w14:paraId="77FC6CC1"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 2º</w:t>
      </w:r>
      <w:r w:rsidRPr="00787858">
        <w:rPr>
          <w:rFonts w:ascii="Arial" w:eastAsia="MS Mincho" w:hAnsi="Arial" w:cs="Arial"/>
          <w:iCs/>
          <w:sz w:val="22"/>
          <w:szCs w:val="22"/>
          <w:lang w:eastAsia="ja-JP"/>
        </w:rPr>
        <w:t xml:space="preserve"> O jeton estabelecido neste artigo:</w:t>
      </w:r>
    </w:p>
    <w:p w14:paraId="29E510F1"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 - </w:t>
      </w:r>
      <w:proofErr w:type="gramStart"/>
      <w:r w:rsidRPr="00787858">
        <w:rPr>
          <w:rFonts w:ascii="Arial" w:eastAsia="MS Mincho" w:hAnsi="Arial" w:cs="Arial"/>
          <w:iCs/>
          <w:sz w:val="22"/>
          <w:szCs w:val="22"/>
          <w:lang w:eastAsia="ja-JP"/>
        </w:rPr>
        <w:t>não</w:t>
      </w:r>
      <w:proofErr w:type="gramEnd"/>
      <w:r w:rsidRPr="00787858">
        <w:rPr>
          <w:rFonts w:ascii="Arial" w:eastAsia="MS Mincho" w:hAnsi="Arial" w:cs="Arial"/>
          <w:iCs/>
          <w:sz w:val="22"/>
          <w:szCs w:val="22"/>
          <w:lang w:eastAsia="ja-JP"/>
        </w:rPr>
        <w:t xml:space="preserve"> se incorporará ao patrimônio pessoal do servidor para qualquer efeito;</w:t>
      </w:r>
    </w:p>
    <w:p w14:paraId="53C7A585"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II - </w:t>
      </w:r>
      <w:proofErr w:type="gramStart"/>
      <w:r w:rsidRPr="00787858">
        <w:rPr>
          <w:rFonts w:ascii="Arial" w:eastAsia="MS Mincho" w:hAnsi="Arial" w:cs="Arial"/>
          <w:iCs/>
          <w:sz w:val="22"/>
          <w:szCs w:val="22"/>
          <w:lang w:eastAsia="ja-JP"/>
        </w:rPr>
        <w:t>não</w:t>
      </w:r>
      <w:proofErr w:type="gramEnd"/>
      <w:r w:rsidRPr="00787858">
        <w:rPr>
          <w:rFonts w:ascii="Arial" w:eastAsia="MS Mincho" w:hAnsi="Arial" w:cs="Arial"/>
          <w:iCs/>
          <w:sz w:val="22"/>
          <w:szCs w:val="22"/>
          <w:lang w:eastAsia="ja-JP"/>
        </w:rPr>
        <w:t xml:space="preserve"> gerará qualquer vínculo ou direito adicional em favor do Conselheiro;</w:t>
      </w:r>
    </w:p>
    <w:p w14:paraId="2D25D375"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III - será pago pelo SÃO ROQUE PREV, com recursos provenientes da taxa de administração.</w:t>
      </w:r>
    </w:p>
    <w:p w14:paraId="1F2DF7D0"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 3º</w:t>
      </w:r>
      <w:r w:rsidRPr="00787858">
        <w:rPr>
          <w:rFonts w:ascii="Arial" w:eastAsia="MS Mincho" w:hAnsi="Arial" w:cs="Arial"/>
          <w:iCs/>
          <w:sz w:val="22"/>
          <w:szCs w:val="22"/>
          <w:lang w:eastAsia="ja-JP"/>
        </w:rPr>
        <w:t xml:space="preserve"> A ausência em qualquer uma das reuniões impedirá o pagamento da gratificação estabelecida neste artigo, independentemente de sua motivação.” </w:t>
      </w:r>
      <w:r w:rsidRPr="00787858">
        <w:rPr>
          <w:rFonts w:ascii="Arial" w:eastAsia="MS Mincho" w:hAnsi="Arial" w:cs="Arial"/>
          <w:bCs/>
          <w:iCs/>
          <w:sz w:val="22"/>
          <w:szCs w:val="22"/>
          <w:lang w:eastAsia="ja-JP"/>
        </w:rPr>
        <w:t>(NR)</w:t>
      </w:r>
    </w:p>
    <w:p w14:paraId="4188A4E7" w14:textId="77777777" w:rsidR="0078508C" w:rsidRPr="00787858" w:rsidRDefault="0078508C" w:rsidP="0078508C">
      <w:pPr>
        <w:tabs>
          <w:tab w:val="left" w:pos="1701"/>
        </w:tabs>
        <w:spacing w:after="120" w:line="276" w:lineRule="auto"/>
        <w:ind w:left="3119"/>
        <w:jc w:val="center"/>
        <w:rPr>
          <w:rFonts w:ascii="Arial" w:eastAsia="MS Mincho" w:hAnsi="Arial" w:cs="Arial"/>
          <w:bCs/>
          <w:iCs/>
          <w:sz w:val="22"/>
          <w:szCs w:val="22"/>
          <w:lang w:eastAsia="ja-JP"/>
        </w:rPr>
      </w:pPr>
      <w:r w:rsidRPr="00787858">
        <w:rPr>
          <w:rFonts w:ascii="Arial" w:eastAsia="MS Mincho" w:hAnsi="Arial" w:cs="Arial"/>
          <w:bCs/>
          <w:iCs/>
          <w:sz w:val="22"/>
          <w:szCs w:val="22"/>
          <w:lang w:eastAsia="ja-JP"/>
        </w:rPr>
        <w:t>“Subseção – II</w:t>
      </w:r>
    </w:p>
    <w:p w14:paraId="322B108E" w14:textId="77777777" w:rsidR="0078508C" w:rsidRPr="00787858" w:rsidRDefault="0078508C" w:rsidP="0078508C">
      <w:pPr>
        <w:tabs>
          <w:tab w:val="left" w:pos="1701"/>
        </w:tabs>
        <w:spacing w:after="120" w:line="276" w:lineRule="auto"/>
        <w:ind w:left="3119"/>
        <w:jc w:val="center"/>
        <w:rPr>
          <w:rFonts w:ascii="Arial" w:eastAsia="MS Mincho" w:hAnsi="Arial" w:cs="Arial"/>
          <w:iCs/>
          <w:sz w:val="22"/>
          <w:szCs w:val="22"/>
          <w:lang w:eastAsia="ja-JP"/>
        </w:rPr>
      </w:pPr>
      <w:r w:rsidRPr="00787858">
        <w:rPr>
          <w:rFonts w:ascii="Arial" w:eastAsia="MS Mincho" w:hAnsi="Arial" w:cs="Arial"/>
          <w:bCs/>
          <w:iCs/>
          <w:sz w:val="22"/>
          <w:szCs w:val="22"/>
          <w:lang w:eastAsia="ja-JP"/>
        </w:rPr>
        <w:t>Das Eleições dos Conselhos</w:t>
      </w:r>
    </w:p>
    <w:p w14:paraId="3926DADF"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Art. 63.</w:t>
      </w:r>
      <w:r w:rsidRPr="00787858">
        <w:rPr>
          <w:rFonts w:ascii="Arial" w:eastAsia="MS Mincho" w:hAnsi="Arial" w:cs="Arial"/>
          <w:iCs/>
          <w:sz w:val="22"/>
          <w:szCs w:val="22"/>
          <w:lang w:eastAsia="ja-JP"/>
        </w:rPr>
        <w:t xml:space="preserve"> As eleições para a escolha dos membros dos Conselhos serão realizadas até o mês de março do último ano do mandato, assegurando-se a posse dos eleitos na primeira quinzena do mês subsequente.</w:t>
      </w:r>
    </w:p>
    <w:p w14:paraId="22A77B33" w14:textId="77777777" w:rsidR="0078508C" w:rsidRPr="00787858" w:rsidRDefault="0078508C" w:rsidP="0078508C">
      <w:pPr>
        <w:tabs>
          <w:tab w:val="left" w:pos="1701"/>
        </w:tabs>
        <w:spacing w:after="120" w:line="276" w:lineRule="auto"/>
        <w:ind w:left="3119"/>
        <w:jc w:val="both"/>
        <w:rPr>
          <w:rFonts w:ascii="Arial" w:eastAsia="MS Mincho" w:hAnsi="Arial" w:cs="Arial"/>
          <w:bCs/>
          <w:iCs/>
          <w:sz w:val="22"/>
          <w:szCs w:val="22"/>
          <w:lang w:eastAsia="ja-JP"/>
        </w:rPr>
      </w:pPr>
      <w:r w:rsidRPr="00787858">
        <w:rPr>
          <w:rFonts w:ascii="Arial" w:eastAsia="MS Mincho" w:hAnsi="Arial" w:cs="Arial"/>
          <w:bCs/>
          <w:iCs/>
          <w:sz w:val="22"/>
          <w:szCs w:val="22"/>
          <w:lang w:eastAsia="ja-JP"/>
        </w:rPr>
        <w:t>Parágrafo único.</w:t>
      </w:r>
      <w:r w:rsidRPr="00787858">
        <w:rPr>
          <w:rFonts w:ascii="Arial" w:eastAsia="MS Mincho" w:hAnsi="Arial" w:cs="Arial"/>
          <w:iCs/>
          <w:sz w:val="22"/>
          <w:szCs w:val="22"/>
          <w:lang w:eastAsia="ja-JP"/>
        </w:rPr>
        <w:t xml:space="preserve"> As eleições serão realizadas à custa dos recursos administrativos do Instituto de Previdência Social dos Servidores Municipais de São Roque - SÃO ROQUE PREV, mediante votação direta e secreta, na forma prevista nesta Lei e em Regulamento, aprovado pelo Conselho Deliberativo.” </w:t>
      </w:r>
      <w:r w:rsidRPr="00787858">
        <w:rPr>
          <w:rFonts w:ascii="Arial" w:eastAsia="MS Mincho" w:hAnsi="Arial" w:cs="Arial"/>
          <w:bCs/>
          <w:iCs/>
          <w:sz w:val="22"/>
          <w:szCs w:val="22"/>
          <w:lang w:eastAsia="ja-JP"/>
        </w:rPr>
        <w:t>(NR)</w:t>
      </w:r>
    </w:p>
    <w:p w14:paraId="0E2E135F" w14:textId="77777777" w:rsidR="0078508C" w:rsidRPr="00787858" w:rsidRDefault="0078508C" w:rsidP="0078508C">
      <w:pPr>
        <w:tabs>
          <w:tab w:val="left" w:pos="1701"/>
        </w:tabs>
        <w:spacing w:after="120" w:line="276" w:lineRule="auto"/>
        <w:ind w:left="3119"/>
        <w:jc w:val="center"/>
        <w:rPr>
          <w:rFonts w:ascii="Arial" w:eastAsia="MS Mincho" w:hAnsi="Arial" w:cs="Arial"/>
          <w:bCs/>
          <w:sz w:val="22"/>
          <w:szCs w:val="22"/>
          <w:lang w:eastAsia="ja-JP"/>
        </w:rPr>
      </w:pPr>
      <w:r w:rsidRPr="00787858">
        <w:rPr>
          <w:rFonts w:ascii="Arial" w:eastAsia="MS Mincho" w:hAnsi="Arial" w:cs="Arial"/>
          <w:bCs/>
          <w:sz w:val="22"/>
          <w:szCs w:val="22"/>
          <w:lang w:eastAsia="ja-JP"/>
        </w:rPr>
        <w:t>“Seção IX</w:t>
      </w:r>
    </w:p>
    <w:p w14:paraId="18A9CDB3" w14:textId="77777777" w:rsidR="0078508C" w:rsidRPr="00787858" w:rsidRDefault="0078508C" w:rsidP="0078508C">
      <w:pPr>
        <w:tabs>
          <w:tab w:val="left" w:pos="1701"/>
        </w:tabs>
        <w:spacing w:after="120" w:line="276" w:lineRule="auto"/>
        <w:ind w:left="3119"/>
        <w:jc w:val="center"/>
        <w:rPr>
          <w:rFonts w:ascii="Arial" w:eastAsia="MS Mincho" w:hAnsi="Arial" w:cs="Arial"/>
          <w:bCs/>
          <w:sz w:val="22"/>
          <w:szCs w:val="22"/>
          <w:lang w:eastAsia="ja-JP"/>
        </w:rPr>
      </w:pPr>
      <w:r w:rsidRPr="00787858">
        <w:rPr>
          <w:rFonts w:ascii="Arial" w:eastAsia="MS Mincho" w:hAnsi="Arial" w:cs="Arial"/>
          <w:bCs/>
          <w:sz w:val="22"/>
          <w:szCs w:val="22"/>
          <w:lang w:eastAsia="ja-JP"/>
        </w:rPr>
        <w:t>DA REORGANIZAÇÃO DO QUADRO DE PESSOAL (NR)</w:t>
      </w:r>
    </w:p>
    <w:p w14:paraId="4545099E"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 xml:space="preserve">Art. 64.  </w:t>
      </w:r>
      <w:r w:rsidRPr="00787858">
        <w:rPr>
          <w:rFonts w:ascii="Arial" w:eastAsia="MS Mincho" w:hAnsi="Arial" w:cs="Arial"/>
          <w:iCs/>
          <w:sz w:val="22"/>
          <w:szCs w:val="22"/>
          <w:lang w:eastAsia="ja-JP"/>
        </w:rPr>
        <w:t>O regime jurídico aplicável aos servidores da autarquia é do Estatuto dos Servidores Públicos, de acordo com a legislação específica aplicável.</w:t>
      </w:r>
    </w:p>
    <w:p w14:paraId="048ED815" w14:textId="77777777" w:rsidR="0078508C" w:rsidRPr="00787858" w:rsidRDefault="0078508C" w:rsidP="0078508C">
      <w:pPr>
        <w:tabs>
          <w:tab w:val="left" w:pos="1701"/>
        </w:tabs>
        <w:spacing w:after="120" w:line="276" w:lineRule="auto"/>
        <w:ind w:left="3119"/>
        <w:jc w:val="both"/>
        <w:rPr>
          <w:rFonts w:ascii="Arial" w:eastAsia="MS Mincho" w:hAnsi="Arial" w:cs="Arial"/>
          <w:bCs/>
          <w:iCs/>
          <w:sz w:val="22"/>
          <w:szCs w:val="22"/>
          <w:lang w:eastAsia="ja-JP"/>
        </w:rPr>
      </w:pPr>
      <w:r w:rsidRPr="00787858">
        <w:rPr>
          <w:rFonts w:ascii="Arial" w:eastAsia="MS Mincho" w:hAnsi="Arial" w:cs="Arial"/>
          <w:bCs/>
          <w:iCs/>
          <w:sz w:val="22"/>
          <w:szCs w:val="22"/>
          <w:lang w:eastAsia="ja-JP"/>
        </w:rPr>
        <w:lastRenderedPageBreak/>
        <w:t>Parágrafo único.</w:t>
      </w:r>
      <w:r w:rsidRPr="00787858">
        <w:rPr>
          <w:rFonts w:ascii="Arial" w:eastAsia="MS Mincho" w:hAnsi="Arial" w:cs="Arial"/>
          <w:iCs/>
          <w:sz w:val="22"/>
          <w:szCs w:val="22"/>
          <w:lang w:eastAsia="ja-JP"/>
        </w:rPr>
        <w:t xml:space="preserve"> Os servidores titulares de cargo de provimento efetivo do SÃO ROQUE PREV sujeitam-se ao Regime Próprio de Previdência Social por ele mantido, na forma da legislação específica.</w:t>
      </w:r>
      <w:r w:rsidRPr="00787858">
        <w:rPr>
          <w:rFonts w:ascii="Arial" w:eastAsia="MS Mincho" w:hAnsi="Arial" w:cs="Arial"/>
          <w:bCs/>
          <w:iCs/>
          <w:sz w:val="22"/>
          <w:szCs w:val="22"/>
          <w:lang w:eastAsia="ja-JP"/>
        </w:rPr>
        <w:t xml:space="preserve"> (NR)</w:t>
      </w:r>
    </w:p>
    <w:p w14:paraId="77043D65" w14:textId="77777777" w:rsidR="0078508C" w:rsidRPr="00787858" w:rsidRDefault="0078508C" w:rsidP="0078508C">
      <w:pPr>
        <w:tabs>
          <w:tab w:val="left" w:pos="1701"/>
        </w:tabs>
        <w:spacing w:after="120" w:line="276" w:lineRule="auto"/>
        <w:ind w:left="3119"/>
        <w:jc w:val="both"/>
        <w:rPr>
          <w:rFonts w:ascii="Arial" w:eastAsia="MS Mincho" w:hAnsi="Arial" w:cs="Arial"/>
          <w:bCs/>
          <w:iCs/>
          <w:sz w:val="22"/>
          <w:szCs w:val="22"/>
          <w:lang w:eastAsia="ja-JP"/>
        </w:rPr>
      </w:pPr>
      <w:r w:rsidRPr="00787858">
        <w:rPr>
          <w:rFonts w:ascii="Arial" w:eastAsia="MS Mincho" w:hAnsi="Arial" w:cs="Arial"/>
          <w:bCs/>
          <w:iCs/>
          <w:sz w:val="22"/>
          <w:szCs w:val="22"/>
          <w:lang w:eastAsia="ja-JP"/>
        </w:rPr>
        <w:t xml:space="preserve">Art. 65. </w:t>
      </w:r>
      <w:r w:rsidRPr="00787858">
        <w:rPr>
          <w:rFonts w:ascii="Arial" w:eastAsia="MS Mincho" w:hAnsi="Arial" w:cs="Arial"/>
          <w:iCs/>
          <w:sz w:val="22"/>
          <w:szCs w:val="22"/>
          <w:lang w:eastAsia="ja-JP"/>
        </w:rPr>
        <w:t>As funções gratificadas somente poderão ser exercidas por servidor público, ocupante de cargo efetivo, vinculado ao SÃO ROQUE PREV, que exercerá tais funções concomitantemente à do cargo que é titular.</w:t>
      </w:r>
    </w:p>
    <w:p w14:paraId="78B44C7D" w14:textId="77777777" w:rsidR="0078508C" w:rsidRPr="00787858" w:rsidRDefault="0078508C" w:rsidP="0078508C">
      <w:pPr>
        <w:tabs>
          <w:tab w:val="left" w:pos="1701"/>
        </w:tabs>
        <w:spacing w:after="120" w:line="276" w:lineRule="auto"/>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 xml:space="preserve">Parágrafo único. </w:t>
      </w:r>
      <w:r w:rsidRPr="00787858">
        <w:rPr>
          <w:rFonts w:ascii="Arial" w:eastAsia="MS Mincho" w:hAnsi="Arial" w:cs="Arial"/>
          <w:iCs/>
          <w:sz w:val="22"/>
          <w:szCs w:val="22"/>
          <w:lang w:eastAsia="ja-JP"/>
        </w:rPr>
        <w:t xml:space="preserve">Os servidores nomeados nas funções gratificadas de que trata este artigo, farão jus ao valor correspondente ao padrão estabelecido na respectiva função gratificada, sem prejuízo da percepção da remuneração do seu cargo efetivo.” </w:t>
      </w:r>
      <w:r w:rsidRPr="00787858">
        <w:rPr>
          <w:rFonts w:ascii="Arial" w:eastAsia="MS Mincho" w:hAnsi="Arial" w:cs="Arial"/>
          <w:bCs/>
          <w:iCs/>
          <w:sz w:val="22"/>
          <w:szCs w:val="22"/>
          <w:lang w:eastAsia="ja-JP"/>
        </w:rPr>
        <w:t>(NR)</w:t>
      </w:r>
    </w:p>
    <w:p w14:paraId="37E760E8" w14:textId="77777777" w:rsidR="0078508C" w:rsidRPr="00787858" w:rsidRDefault="0078508C" w:rsidP="0078508C">
      <w:pPr>
        <w:tabs>
          <w:tab w:val="left" w:pos="1701"/>
        </w:tabs>
        <w:ind w:left="2268"/>
        <w:jc w:val="both"/>
        <w:rPr>
          <w:rFonts w:eastAsia="MS Mincho"/>
          <w:i/>
          <w:iCs/>
          <w:lang w:eastAsia="ja-JP"/>
        </w:rPr>
      </w:pPr>
    </w:p>
    <w:p w14:paraId="427D63BF" w14:textId="77777777" w:rsidR="0078508C" w:rsidRPr="00787858" w:rsidRDefault="0078508C" w:rsidP="0078508C">
      <w:pPr>
        <w:tabs>
          <w:tab w:val="left" w:pos="1701"/>
        </w:tabs>
        <w:ind w:firstLine="3119"/>
        <w:jc w:val="both"/>
        <w:rPr>
          <w:rFonts w:ascii="Arial" w:eastAsia="MS Mincho" w:hAnsi="Arial" w:cs="Arial"/>
          <w:lang w:eastAsia="ja-JP"/>
        </w:rPr>
      </w:pPr>
      <w:r w:rsidRPr="00787858">
        <w:rPr>
          <w:rFonts w:ascii="Arial" w:eastAsia="MS Mincho" w:hAnsi="Arial" w:cs="Arial"/>
          <w:bCs/>
          <w:lang w:eastAsia="ja-JP"/>
        </w:rPr>
        <w:t>Art. 2º</w:t>
      </w:r>
      <w:r w:rsidRPr="00787858">
        <w:rPr>
          <w:rFonts w:ascii="Arial" w:eastAsia="MS Mincho" w:hAnsi="Arial" w:cs="Arial"/>
          <w:lang w:eastAsia="ja-JP"/>
        </w:rPr>
        <w:t xml:space="preserve"> Ficam acrescidos à Lei n° 5.343, de 1</w:t>
      </w:r>
      <w:r w:rsidRPr="00787858">
        <w:rPr>
          <w:rFonts w:ascii="Arial" w:eastAsia="MS Mincho" w:hAnsi="Arial" w:cs="Arial"/>
          <w:sz w:val="26"/>
          <w:lang w:eastAsia="ja-JP"/>
        </w:rPr>
        <w:t>º</w:t>
      </w:r>
      <w:r w:rsidRPr="00787858">
        <w:rPr>
          <w:rFonts w:ascii="Arial" w:eastAsia="MS Mincho" w:hAnsi="Arial" w:cs="Arial"/>
          <w:lang w:eastAsia="ja-JP"/>
        </w:rPr>
        <w:t xml:space="preserve"> de dezembro de 2021 os seguintes dispositivos:</w:t>
      </w:r>
    </w:p>
    <w:p w14:paraId="5F686A74" w14:textId="77777777" w:rsidR="0078508C" w:rsidRPr="00787858" w:rsidRDefault="0078508C" w:rsidP="0078508C">
      <w:pPr>
        <w:tabs>
          <w:tab w:val="left" w:pos="1701"/>
        </w:tabs>
        <w:ind w:left="2268"/>
        <w:jc w:val="both"/>
        <w:rPr>
          <w:rFonts w:eastAsia="MS Mincho"/>
          <w:b/>
          <w:bCs/>
          <w:lang w:eastAsia="ja-JP"/>
        </w:rPr>
      </w:pPr>
    </w:p>
    <w:p w14:paraId="43C8DCB3" w14:textId="77777777" w:rsidR="0078508C" w:rsidRPr="00787858" w:rsidRDefault="0078508C" w:rsidP="0078508C">
      <w:pPr>
        <w:tabs>
          <w:tab w:val="left" w:pos="1701"/>
        </w:tabs>
        <w:ind w:left="2268"/>
        <w:jc w:val="center"/>
        <w:rPr>
          <w:rFonts w:ascii="Arial" w:eastAsia="MS Mincho" w:hAnsi="Arial" w:cs="Arial"/>
          <w:bCs/>
          <w:sz w:val="22"/>
          <w:szCs w:val="22"/>
          <w:lang w:eastAsia="ja-JP"/>
        </w:rPr>
      </w:pPr>
      <w:r w:rsidRPr="00787858">
        <w:rPr>
          <w:rFonts w:ascii="Arial" w:eastAsia="MS Mincho" w:hAnsi="Arial" w:cs="Arial"/>
          <w:bCs/>
          <w:sz w:val="22"/>
          <w:szCs w:val="22"/>
          <w:lang w:eastAsia="ja-JP"/>
        </w:rPr>
        <w:t>Subseção V</w:t>
      </w:r>
    </w:p>
    <w:p w14:paraId="0BC7A2D6" w14:textId="77777777" w:rsidR="0078508C" w:rsidRPr="00787858" w:rsidRDefault="0078508C" w:rsidP="0078508C">
      <w:pPr>
        <w:tabs>
          <w:tab w:val="left" w:pos="1701"/>
        </w:tabs>
        <w:ind w:left="2268"/>
        <w:jc w:val="center"/>
        <w:rPr>
          <w:rFonts w:ascii="Arial" w:eastAsia="MS Mincho" w:hAnsi="Arial" w:cs="Arial"/>
          <w:bCs/>
          <w:sz w:val="22"/>
          <w:szCs w:val="22"/>
          <w:lang w:eastAsia="ja-JP"/>
        </w:rPr>
      </w:pPr>
      <w:r w:rsidRPr="00787858">
        <w:rPr>
          <w:rFonts w:ascii="Arial" w:eastAsia="MS Mincho" w:hAnsi="Arial" w:cs="Arial"/>
          <w:bCs/>
          <w:sz w:val="22"/>
          <w:szCs w:val="22"/>
          <w:lang w:eastAsia="ja-JP"/>
        </w:rPr>
        <w:t>Do Controle Interno</w:t>
      </w:r>
    </w:p>
    <w:p w14:paraId="04BE9D20" w14:textId="77777777" w:rsidR="0078508C" w:rsidRPr="00787858" w:rsidRDefault="0078508C" w:rsidP="0078508C">
      <w:pPr>
        <w:tabs>
          <w:tab w:val="left" w:pos="1701"/>
        </w:tabs>
        <w:ind w:left="2268"/>
        <w:jc w:val="center"/>
        <w:rPr>
          <w:rFonts w:eastAsia="MS Mincho"/>
          <w:i/>
          <w:iCs/>
          <w:lang w:eastAsia="ja-JP"/>
        </w:rPr>
      </w:pPr>
    </w:p>
    <w:p w14:paraId="575C29AF" w14:textId="4153FC10" w:rsidR="0015564F" w:rsidRPr="00787858" w:rsidRDefault="0015564F" w:rsidP="0015564F">
      <w:pPr>
        <w:spacing w:after="120" w:line="276" w:lineRule="auto"/>
        <w:ind w:left="3119"/>
        <w:jc w:val="both"/>
        <w:rPr>
          <w:rFonts w:ascii="Arial" w:eastAsia="MS Mincho" w:hAnsi="Arial" w:cs="Arial"/>
          <w:iCs/>
          <w:sz w:val="22"/>
          <w:lang w:eastAsia="ja-JP"/>
        </w:rPr>
      </w:pPr>
      <w:r w:rsidRPr="00787858">
        <w:rPr>
          <w:rFonts w:ascii="Arial" w:eastAsia="MS Mincho" w:hAnsi="Arial" w:cs="Arial"/>
          <w:bCs/>
          <w:iCs/>
          <w:sz w:val="22"/>
          <w:lang w:eastAsia="ja-JP"/>
        </w:rPr>
        <w:t>“Art. 54.</w:t>
      </w:r>
      <w:r w:rsidRPr="00787858">
        <w:rPr>
          <w:rFonts w:ascii="Arial" w:eastAsia="MS Mincho" w:hAnsi="Arial" w:cs="Arial"/>
          <w:iCs/>
          <w:sz w:val="22"/>
          <w:lang w:eastAsia="ja-JP"/>
        </w:rPr>
        <w:t xml:space="preserve"> (...)</w:t>
      </w:r>
    </w:p>
    <w:p w14:paraId="0766CF4A" w14:textId="4DF9BA0B" w:rsidR="0015564F" w:rsidRPr="00787858" w:rsidRDefault="0015564F" w:rsidP="0015564F">
      <w:pPr>
        <w:spacing w:after="120" w:line="276" w:lineRule="auto"/>
        <w:ind w:left="3119"/>
        <w:jc w:val="both"/>
        <w:rPr>
          <w:rFonts w:ascii="Arial" w:eastAsia="MS Mincho" w:hAnsi="Arial" w:cs="Arial"/>
          <w:iCs/>
          <w:sz w:val="22"/>
          <w:lang w:eastAsia="ja-JP"/>
        </w:rPr>
      </w:pPr>
      <w:r w:rsidRPr="00787858">
        <w:rPr>
          <w:rFonts w:ascii="Arial" w:eastAsia="MS Mincho" w:hAnsi="Arial" w:cs="Arial"/>
          <w:iCs/>
          <w:sz w:val="22"/>
          <w:lang w:eastAsia="ja-JP"/>
        </w:rPr>
        <w:t>Parágrafo único. Em caso de vacância do cargo, o Conselho Deliberativo terá 20 (vinte) dias para encaminhar lista tríplice com nomes entre os quais serão escolhidos pelo Diretor Presidente, sendo que tal lista será registrada em ata na reunião do Conselho Deliberativo.”</w:t>
      </w:r>
    </w:p>
    <w:p w14:paraId="1F9E7CA4" w14:textId="77777777" w:rsidR="0078508C" w:rsidRPr="00787858" w:rsidRDefault="0078508C" w:rsidP="0078508C">
      <w:pPr>
        <w:spacing w:after="120" w:line="276" w:lineRule="auto"/>
        <w:ind w:left="3119"/>
        <w:jc w:val="both"/>
        <w:rPr>
          <w:rFonts w:ascii="Arial" w:eastAsia="MS Mincho" w:hAnsi="Arial" w:cs="Arial"/>
          <w:iCs/>
          <w:sz w:val="22"/>
          <w:lang w:eastAsia="ja-JP"/>
        </w:rPr>
      </w:pPr>
      <w:r w:rsidRPr="00787858">
        <w:rPr>
          <w:rFonts w:ascii="Arial" w:eastAsia="MS Mincho" w:hAnsi="Arial" w:cs="Arial"/>
          <w:bCs/>
          <w:iCs/>
          <w:sz w:val="22"/>
          <w:lang w:eastAsia="ja-JP"/>
        </w:rPr>
        <w:t>Art. 61-A.</w:t>
      </w:r>
      <w:r w:rsidRPr="00787858">
        <w:rPr>
          <w:rFonts w:ascii="Arial" w:eastAsia="MS Mincho" w:hAnsi="Arial" w:cs="Arial"/>
          <w:iCs/>
          <w:sz w:val="22"/>
          <w:lang w:eastAsia="ja-JP"/>
        </w:rPr>
        <w:t xml:space="preserve"> O Controle Interno é órgão de suporte técnico e de assessoramento da Presidência, com objetivo de propiciar que os riscos que afetam as atividades da Autarquia sejam mantidos dentro de patamares aceitáveis, assegurando o cumprimento das diretrizes, planos, normas e procedimento do SÃO ROQUE PREV. </w:t>
      </w:r>
    </w:p>
    <w:p w14:paraId="1E2052E8" w14:textId="77777777" w:rsidR="0078508C" w:rsidRPr="00787858" w:rsidRDefault="0078508C" w:rsidP="0078508C">
      <w:pPr>
        <w:spacing w:after="120" w:line="276" w:lineRule="auto"/>
        <w:ind w:left="3119"/>
        <w:jc w:val="both"/>
        <w:rPr>
          <w:rFonts w:ascii="Arial" w:eastAsia="MS Mincho" w:hAnsi="Arial" w:cs="Arial"/>
          <w:iCs/>
          <w:sz w:val="22"/>
          <w:lang w:eastAsia="ja-JP"/>
        </w:rPr>
      </w:pPr>
      <w:r w:rsidRPr="00787858">
        <w:rPr>
          <w:rFonts w:ascii="Arial" w:eastAsia="MS Mincho" w:hAnsi="Arial" w:cs="Arial"/>
          <w:bCs/>
          <w:iCs/>
          <w:sz w:val="22"/>
          <w:lang w:eastAsia="ja-JP"/>
        </w:rPr>
        <w:t>Parágrafo único.</w:t>
      </w:r>
      <w:r w:rsidRPr="00787858">
        <w:rPr>
          <w:rFonts w:ascii="Arial" w:eastAsia="MS Mincho" w:hAnsi="Arial" w:cs="Arial"/>
          <w:iCs/>
          <w:sz w:val="22"/>
          <w:lang w:eastAsia="ja-JP"/>
        </w:rPr>
        <w:t xml:space="preserve"> O Controle Interno deverá observar os </w:t>
      </w:r>
      <w:proofErr w:type="spellStart"/>
      <w:r w:rsidRPr="00787858">
        <w:rPr>
          <w:rFonts w:ascii="Arial" w:eastAsia="MS Mincho" w:hAnsi="Arial" w:cs="Arial"/>
          <w:iCs/>
          <w:sz w:val="22"/>
          <w:lang w:eastAsia="ja-JP"/>
        </w:rPr>
        <w:t>arts</w:t>
      </w:r>
      <w:proofErr w:type="spellEnd"/>
      <w:r w:rsidRPr="00787858">
        <w:rPr>
          <w:rFonts w:ascii="Arial" w:eastAsia="MS Mincho" w:hAnsi="Arial" w:cs="Arial"/>
          <w:iCs/>
          <w:sz w:val="22"/>
          <w:lang w:eastAsia="ja-JP"/>
        </w:rPr>
        <w:t xml:space="preserve">. 31, 70 e 74 da Constituição Federal, o art. 59 da Lei de Responsabilidade Fiscal e os </w:t>
      </w:r>
      <w:proofErr w:type="spellStart"/>
      <w:r w:rsidRPr="00787858">
        <w:rPr>
          <w:rFonts w:ascii="Arial" w:eastAsia="MS Mincho" w:hAnsi="Arial" w:cs="Arial"/>
          <w:iCs/>
          <w:sz w:val="22"/>
          <w:lang w:eastAsia="ja-JP"/>
        </w:rPr>
        <w:t>arts</w:t>
      </w:r>
      <w:proofErr w:type="spellEnd"/>
      <w:r w:rsidRPr="00787858">
        <w:rPr>
          <w:rFonts w:ascii="Arial" w:eastAsia="MS Mincho" w:hAnsi="Arial" w:cs="Arial"/>
          <w:iCs/>
          <w:sz w:val="22"/>
          <w:lang w:eastAsia="ja-JP"/>
        </w:rPr>
        <w:t xml:space="preserve">. 76 a 80 da Lei </w:t>
      </w:r>
      <w:r w:rsidRPr="00787858">
        <w:rPr>
          <w:rFonts w:ascii="Arial" w:eastAsia="MS Mincho" w:hAnsi="Arial" w:cs="Arial"/>
          <w:iCs/>
          <w:sz w:val="22"/>
          <w:lang w:eastAsia="ja-JP"/>
        </w:rPr>
        <w:lastRenderedPageBreak/>
        <w:t>Federal nº 4.320/64, além das normativas internas e afetas ao RPPS.</w:t>
      </w:r>
      <w:r w:rsidRPr="00787858">
        <w:rPr>
          <w:rFonts w:ascii="Arial" w:eastAsia="MS Mincho" w:hAnsi="Arial" w:cs="Arial"/>
          <w:bCs/>
          <w:iCs/>
          <w:sz w:val="22"/>
          <w:lang w:eastAsia="ja-JP"/>
        </w:rPr>
        <w:t xml:space="preserve"> (AC)</w:t>
      </w:r>
    </w:p>
    <w:p w14:paraId="59195204" w14:textId="77777777" w:rsidR="0078508C" w:rsidRPr="00787858" w:rsidRDefault="0078508C" w:rsidP="0078508C">
      <w:pPr>
        <w:spacing w:after="120" w:line="276" w:lineRule="auto"/>
        <w:ind w:left="3119"/>
        <w:jc w:val="both"/>
        <w:rPr>
          <w:rFonts w:ascii="Arial" w:eastAsia="MS Mincho" w:hAnsi="Arial" w:cs="Arial"/>
          <w:iCs/>
          <w:sz w:val="22"/>
          <w:lang w:eastAsia="ja-JP"/>
        </w:rPr>
      </w:pPr>
      <w:r w:rsidRPr="00787858">
        <w:rPr>
          <w:rFonts w:ascii="Arial" w:eastAsia="MS Mincho" w:hAnsi="Arial" w:cs="Arial"/>
          <w:bCs/>
          <w:iCs/>
          <w:sz w:val="22"/>
          <w:lang w:eastAsia="ja-JP"/>
        </w:rPr>
        <w:t>Art. 61-B.</w:t>
      </w:r>
      <w:r w:rsidRPr="00787858">
        <w:rPr>
          <w:rFonts w:ascii="Arial" w:eastAsia="MS Mincho" w:hAnsi="Arial" w:cs="Arial"/>
          <w:iCs/>
          <w:sz w:val="22"/>
          <w:lang w:eastAsia="ja-JP"/>
        </w:rPr>
        <w:t xml:space="preserve"> Compete ao Controle Interno: </w:t>
      </w:r>
    </w:p>
    <w:p w14:paraId="3B6C4516" w14:textId="77777777" w:rsidR="0078508C" w:rsidRPr="00787858" w:rsidRDefault="0078508C" w:rsidP="0078508C">
      <w:pPr>
        <w:spacing w:after="120" w:line="276" w:lineRule="auto"/>
        <w:ind w:left="3119"/>
        <w:jc w:val="both"/>
        <w:rPr>
          <w:rFonts w:ascii="Arial" w:eastAsia="MS Mincho" w:hAnsi="Arial" w:cs="Arial"/>
          <w:iCs/>
          <w:sz w:val="22"/>
          <w:lang w:eastAsia="ja-JP"/>
        </w:rPr>
      </w:pPr>
      <w:r w:rsidRPr="00787858">
        <w:rPr>
          <w:rFonts w:ascii="Arial" w:eastAsia="MS Mincho" w:hAnsi="Arial" w:cs="Arial"/>
          <w:iCs/>
          <w:sz w:val="22"/>
          <w:lang w:eastAsia="ja-JP"/>
        </w:rPr>
        <w:t xml:space="preserve">I - </w:t>
      </w:r>
      <w:proofErr w:type="gramStart"/>
      <w:r w:rsidRPr="00787858">
        <w:rPr>
          <w:rFonts w:ascii="Arial" w:eastAsia="MS Mincho" w:hAnsi="Arial" w:cs="Arial"/>
          <w:iCs/>
          <w:sz w:val="22"/>
          <w:lang w:eastAsia="ja-JP"/>
        </w:rPr>
        <w:t>responder</w:t>
      </w:r>
      <w:proofErr w:type="gramEnd"/>
      <w:r w:rsidRPr="00787858">
        <w:rPr>
          <w:rFonts w:ascii="Arial" w:eastAsia="MS Mincho" w:hAnsi="Arial" w:cs="Arial"/>
          <w:iCs/>
          <w:sz w:val="22"/>
          <w:lang w:eastAsia="ja-JP"/>
        </w:rPr>
        <w:t xml:space="preserve"> às solicitações do Tribunal de Contas dos Municípios do Estado de São Paulo;</w:t>
      </w:r>
    </w:p>
    <w:p w14:paraId="43A32A78" w14:textId="77777777" w:rsidR="0078508C" w:rsidRPr="00787858" w:rsidRDefault="0078508C" w:rsidP="0078508C">
      <w:pPr>
        <w:spacing w:after="120" w:line="276" w:lineRule="auto"/>
        <w:ind w:left="3119"/>
        <w:jc w:val="both"/>
        <w:rPr>
          <w:rFonts w:ascii="Arial" w:eastAsia="MS Mincho" w:hAnsi="Arial" w:cs="Arial"/>
          <w:iCs/>
          <w:sz w:val="22"/>
          <w:lang w:eastAsia="ja-JP"/>
        </w:rPr>
      </w:pPr>
      <w:r w:rsidRPr="00787858">
        <w:rPr>
          <w:rFonts w:ascii="Arial" w:eastAsia="MS Mincho" w:hAnsi="Arial" w:cs="Arial"/>
          <w:iCs/>
          <w:sz w:val="22"/>
          <w:lang w:eastAsia="ja-JP"/>
        </w:rPr>
        <w:t xml:space="preserve">II - </w:t>
      </w:r>
      <w:proofErr w:type="gramStart"/>
      <w:r w:rsidRPr="00787858">
        <w:rPr>
          <w:rFonts w:ascii="Arial" w:eastAsia="MS Mincho" w:hAnsi="Arial" w:cs="Arial"/>
          <w:iCs/>
          <w:sz w:val="22"/>
          <w:lang w:eastAsia="ja-JP"/>
        </w:rPr>
        <w:t>acompanhar e avaliar</w:t>
      </w:r>
      <w:proofErr w:type="gramEnd"/>
      <w:r w:rsidRPr="00787858">
        <w:rPr>
          <w:rFonts w:ascii="Arial" w:eastAsia="MS Mincho" w:hAnsi="Arial" w:cs="Arial"/>
          <w:iCs/>
          <w:sz w:val="22"/>
          <w:lang w:eastAsia="ja-JP"/>
        </w:rPr>
        <w:t xml:space="preserve"> a execução das ações estabelecidas no planejamento estratégico da autarquia;</w:t>
      </w:r>
    </w:p>
    <w:p w14:paraId="65A11063" w14:textId="77777777" w:rsidR="0078508C" w:rsidRPr="00787858" w:rsidRDefault="0078508C" w:rsidP="0078508C">
      <w:pPr>
        <w:spacing w:after="120" w:line="276" w:lineRule="auto"/>
        <w:ind w:left="3119"/>
        <w:jc w:val="both"/>
        <w:rPr>
          <w:rFonts w:ascii="Arial" w:eastAsia="MS Mincho" w:hAnsi="Arial" w:cs="Arial"/>
          <w:iCs/>
          <w:sz w:val="22"/>
          <w:lang w:eastAsia="ja-JP"/>
        </w:rPr>
      </w:pPr>
      <w:r w:rsidRPr="00787858">
        <w:rPr>
          <w:rFonts w:ascii="Arial" w:eastAsia="MS Mincho" w:hAnsi="Arial" w:cs="Arial"/>
          <w:iCs/>
          <w:sz w:val="22"/>
          <w:lang w:eastAsia="ja-JP"/>
        </w:rPr>
        <w:t>III - certificar-se de que estão sendo emitidos os dados e as informações exigidos pelos órgãos de controles externos;</w:t>
      </w:r>
    </w:p>
    <w:p w14:paraId="6EFE9B26" w14:textId="77777777" w:rsidR="0078508C" w:rsidRPr="00787858" w:rsidRDefault="0078508C" w:rsidP="0078508C">
      <w:pPr>
        <w:spacing w:after="120" w:line="276" w:lineRule="auto"/>
        <w:ind w:left="3119"/>
        <w:jc w:val="both"/>
        <w:rPr>
          <w:rFonts w:ascii="Arial" w:eastAsia="MS Mincho" w:hAnsi="Arial" w:cs="Arial"/>
          <w:iCs/>
          <w:sz w:val="22"/>
          <w:lang w:eastAsia="ja-JP"/>
        </w:rPr>
      </w:pPr>
      <w:r w:rsidRPr="00787858">
        <w:rPr>
          <w:rFonts w:ascii="Arial" w:eastAsia="MS Mincho" w:hAnsi="Arial" w:cs="Arial"/>
          <w:iCs/>
          <w:sz w:val="22"/>
          <w:lang w:eastAsia="ja-JP"/>
        </w:rPr>
        <w:t xml:space="preserve">IV - </w:t>
      </w:r>
      <w:proofErr w:type="gramStart"/>
      <w:r w:rsidRPr="00787858">
        <w:rPr>
          <w:rFonts w:ascii="Arial" w:eastAsia="MS Mincho" w:hAnsi="Arial" w:cs="Arial"/>
          <w:iCs/>
          <w:sz w:val="22"/>
          <w:lang w:eastAsia="ja-JP"/>
        </w:rPr>
        <w:t>certificar-se</w:t>
      </w:r>
      <w:proofErr w:type="gramEnd"/>
      <w:r w:rsidRPr="00787858">
        <w:rPr>
          <w:rFonts w:ascii="Arial" w:eastAsia="MS Mincho" w:hAnsi="Arial" w:cs="Arial"/>
          <w:iCs/>
          <w:sz w:val="22"/>
          <w:lang w:eastAsia="ja-JP"/>
        </w:rPr>
        <w:t xml:space="preserve"> do cumprimento da publicidade das informações segundo a Lei de Acesso à Informação;</w:t>
      </w:r>
    </w:p>
    <w:p w14:paraId="3893044E" w14:textId="77777777" w:rsidR="0078508C" w:rsidRPr="00787858" w:rsidRDefault="0078508C" w:rsidP="0078508C">
      <w:pPr>
        <w:spacing w:after="120" w:line="276" w:lineRule="auto"/>
        <w:ind w:left="3119"/>
        <w:jc w:val="both"/>
        <w:rPr>
          <w:rFonts w:ascii="Arial" w:eastAsia="MS Mincho" w:hAnsi="Arial" w:cs="Arial"/>
          <w:iCs/>
          <w:sz w:val="22"/>
          <w:lang w:eastAsia="ja-JP"/>
        </w:rPr>
      </w:pPr>
      <w:r w:rsidRPr="00787858">
        <w:rPr>
          <w:rFonts w:ascii="Arial" w:eastAsia="MS Mincho" w:hAnsi="Arial" w:cs="Arial"/>
          <w:iCs/>
          <w:sz w:val="22"/>
          <w:lang w:eastAsia="ja-JP"/>
        </w:rPr>
        <w:t xml:space="preserve">V - </w:t>
      </w:r>
      <w:proofErr w:type="gramStart"/>
      <w:r w:rsidRPr="00787858">
        <w:rPr>
          <w:rFonts w:ascii="Arial" w:eastAsia="MS Mincho" w:hAnsi="Arial" w:cs="Arial"/>
          <w:iCs/>
          <w:sz w:val="22"/>
          <w:lang w:eastAsia="ja-JP"/>
        </w:rPr>
        <w:t>avaliar</w:t>
      </w:r>
      <w:proofErr w:type="gramEnd"/>
      <w:r w:rsidRPr="00787858">
        <w:rPr>
          <w:rFonts w:ascii="Arial" w:eastAsia="MS Mincho" w:hAnsi="Arial" w:cs="Arial"/>
          <w:iCs/>
          <w:sz w:val="22"/>
          <w:lang w:eastAsia="ja-JP"/>
        </w:rPr>
        <w:t xml:space="preserve"> a exatidão das despesas de pronto pagamento (adiantamentos); </w:t>
      </w:r>
    </w:p>
    <w:p w14:paraId="7B18F5C8" w14:textId="77777777" w:rsidR="0078508C" w:rsidRPr="00787858" w:rsidRDefault="0078508C" w:rsidP="0078508C">
      <w:pPr>
        <w:spacing w:after="120" w:line="276" w:lineRule="auto"/>
        <w:ind w:left="3119"/>
        <w:jc w:val="both"/>
        <w:rPr>
          <w:rFonts w:ascii="Arial" w:eastAsia="MS Mincho" w:hAnsi="Arial" w:cs="Arial"/>
          <w:iCs/>
          <w:sz w:val="22"/>
          <w:lang w:eastAsia="ja-JP"/>
        </w:rPr>
      </w:pPr>
      <w:r w:rsidRPr="00787858">
        <w:rPr>
          <w:rFonts w:ascii="Arial" w:eastAsia="MS Mincho" w:hAnsi="Arial" w:cs="Arial"/>
          <w:iCs/>
          <w:sz w:val="22"/>
          <w:lang w:eastAsia="ja-JP"/>
        </w:rPr>
        <w:t xml:space="preserve">VI - </w:t>
      </w:r>
      <w:proofErr w:type="gramStart"/>
      <w:r w:rsidRPr="00787858">
        <w:rPr>
          <w:rFonts w:ascii="Arial" w:eastAsia="MS Mincho" w:hAnsi="Arial" w:cs="Arial"/>
          <w:iCs/>
          <w:sz w:val="22"/>
          <w:lang w:eastAsia="ja-JP"/>
        </w:rPr>
        <w:t>verificar</w:t>
      </w:r>
      <w:proofErr w:type="gramEnd"/>
      <w:r w:rsidRPr="00787858">
        <w:rPr>
          <w:rFonts w:ascii="Arial" w:eastAsia="MS Mincho" w:hAnsi="Arial" w:cs="Arial"/>
          <w:iCs/>
          <w:sz w:val="22"/>
          <w:lang w:eastAsia="ja-JP"/>
        </w:rPr>
        <w:t xml:space="preserve"> se os recursos financeiros estão sendo aplicados dentro da legislação e normas vigentes;</w:t>
      </w:r>
    </w:p>
    <w:p w14:paraId="0799E482" w14:textId="77777777" w:rsidR="0078508C" w:rsidRPr="00787858" w:rsidRDefault="0078508C" w:rsidP="0078508C">
      <w:pPr>
        <w:spacing w:after="120" w:line="276" w:lineRule="auto"/>
        <w:ind w:left="3119"/>
        <w:jc w:val="both"/>
        <w:rPr>
          <w:rFonts w:ascii="Arial" w:eastAsia="MS Mincho" w:hAnsi="Arial" w:cs="Arial"/>
          <w:iCs/>
          <w:sz w:val="22"/>
          <w:lang w:eastAsia="ja-JP"/>
        </w:rPr>
      </w:pPr>
      <w:r w:rsidRPr="00787858">
        <w:rPr>
          <w:rFonts w:ascii="Arial" w:eastAsia="MS Mincho" w:hAnsi="Arial" w:cs="Arial"/>
          <w:iCs/>
          <w:sz w:val="22"/>
          <w:lang w:eastAsia="ja-JP"/>
        </w:rPr>
        <w:t>VII - avaliar a execução orçamentária e os demonstrativos das receitas e despesas;</w:t>
      </w:r>
    </w:p>
    <w:p w14:paraId="35E0039A" w14:textId="77777777" w:rsidR="0078508C" w:rsidRPr="00787858" w:rsidRDefault="0078508C" w:rsidP="0078508C">
      <w:pPr>
        <w:spacing w:after="120" w:line="276" w:lineRule="auto"/>
        <w:ind w:left="3119"/>
        <w:jc w:val="both"/>
        <w:rPr>
          <w:rFonts w:ascii="Arial" w:eastAsia="MS Mincho" w:hAnsi="Arial" w:cs="Arial"/>
          <w:iCs/>
          <w:sz w:val="22"/>
          <w:lang w:eastAsia="ja-JP"/>
        </w:rPr>
      </w:pPr>
      <w:r w:rsidRPr="00787858">
        <w:rPr>
          <w:rFonts w:ascii="Arial" w:eastAsia="MS Mincho" w:hAnsi="Arial" w:cs="Arial"/>
          <w:iCs/>
          <w:sz w:val="22"/>
          <w:lang w:eastAsia="ja-JP"/>
        </w:rPr>
        <w:t>VIII - certificar-se de que os gastos com as despesas administrativas estão dentro do limite legal estabelecido;</w:t>
      </w:r>
    </w:p>
    <w:p w14:paraId="6DF70382" w14:textId="77777777" w:rsidR="0078508C" w:rsidRPr="00787858" w:rsidRDefault="0078508C" w:rsidP="0078508C">
      <w:pPr>
        <w:spacing w:after="120" w:line="276" w:lineRule="auto"/>
        <w:ind w:left="3119"/>
        <w:jc w:val="both"/>
        <w:rPr>
          <w:rFonts w:ascii="Arial" w:eastAsia="MS Mincho" w:hAnsi="Arial" w:cs="Arial"/>
          <w:iCs/>
          <w:sz w:val="22"/>
          <w:lang w:eastAsia="ja-JP"/>
        </w:rPr>
      </w:pPr>
      <w:r w:rsidRPr="00787858">
        <w:rPr>
          <w:rFonts w:ascii="Arial" w:eastAsia="MS Mincho" w:hAnsi="Arial" w:cs="Arial"/>
          <w:iCs/>
          <w:sz w:val="22"/>
          <w:lang w:eastAsia="ja-JP"/>
        </w:rPr>
        <w:t xml:space="preserve">IX - </w:t>
      </w:r>
      <w:proofErr w:type="gramStart"/>
      <w:r w:rsidRPr="00787858">
        <w:rPr>
          <w:rFonts w:ascii="Arial" w:eastAsia="MS Mincho" w:hAnsi="Arial" w:cs="Arial"/>
          <w:iCs/>
          <w:sz w:val="22"/>
          <w:lang w:eastAsia="ja-JP"/>
        </w:rPr>
        <w:t>acompanhar</w:t>
      </w:r>
      <w:proofErr w:type="gramEnd"/>
      <w:r w:rsidRPr="00787858">
        <w:rPr>
          <w:rFonts w:ascii="Arial" w:eastAsia="MS Mincho" w:hAnsi="Arial" w:cs="Arial"/>
          <w:iCs/>
          <w:sz w:val="22"/>
          <w:lang w:eastAsia="ja-JP"/>
        </w:rPr>
        <w:t xml:space="preserve"> os resultados da Avaliação Atuarial, inclusive se foram adotadas as medidas propostas pelo atuário;</w:t>
      </w:r>
    </w:p>
    <w:p w14:paraId="384E86E4" w14:textId="77777777" w:rsidR="0078508C" w:rsidRPr="00787858" w:rsidRDefault="0078508C" w:rsidP="0078508C">
      <w:pPr>
        <w:spacing w:after="120" w:line="276" w:lineRule="auto"/>
        <w:ind w:left="3119"/>
        <w:jc w:val="both"/>
        <w:rPr>
          <w:rFonts w:ascii="Arial" w:eastAsia="MS Mincho" w:hAnsi="Arial" w:cs="Arial"/>
          <w:iCs/>
          <w:sz w:val="22"/>
          <w:lang w:eastAsia="ja-JP"/>
        </w:rPr>
      </w:pPr>
      <w:r w:rsidRPr="00787858">
        <w:rPr>
          <w:rFonts w:ascii="Arial" w:eastAsia="MS Mincho" w:hAnsi="Arial" w:cs="Arial"/>
          <w:iCs/>
          <w:sz w:val="22"/>
          <w:lang w:eastAsia="ja-JP"/>
        </w:rPr>
        <w:t xml:space="preserve">X - </w:t>
      </w:r>
      <w:proofErr w:type="gramStart"/>
      <w:r w:rsidRPr="00787858">
        <w:rPr>
          <w:rFonts w:ascii="Arial" w:eastAsia="MS Mincho" w:hAnsi="Arial" w:cs="Arial"/>
          <w:iCs/>
          <w:sz w:val="22"/>
          <w:lang w:eastAsia="ja-JP"/>
        </w:rPr>
        <w:t>examinar e emitir</w:t>
      </w:r>
      <w:proofErr w:type="gramEnd"/>
      <w:r w:rsidRPr="00787858">
        <w:rPr>
          <w:rFonts w:ascii="Arial" w:eastAsia="MS Mincho" w:hAnsi="Arial" w:cs="Arial"/>
          <w:iCs/>
          <w:sz w:val="22"/>
          <w:lang w:eastAsia="ja-JP"/>
        </w:rPr>
        <w:t xml:space="preserve"> parecer nos processos de trabalho da autarquia, quando a normas internas exigirem; </w:t>
      </w:r>
    </w:p>
    <w:p w14:paraId="3799ABA0" w14:textId="77777777" w:rsidR="0078508C" w:rsidRPr="00787858" w:rsidRDefault="0078508C" w:rsidP="0078508C">
      <w:pPr>
        <w:spacing w:after="120" w:line="276" w:lineRule="auto"/>
        <w:ind w:left="3119"/>
        <w:jc w:val="both"/>
        <w:rPr>
          <w:rFonts w:ascii="Arial" w:eastAsia="MS Mincho" w:hAnsi="Arial" w:cs="Arial"/>
          <w:iCs/>
          <w:sz w:val="22"/>
          <w:lang w:eastAsia="ja-JP"/>
        </w:rPr>
      </w:pPr>
      <w:r w:rsidRPr="00787858">
        <w:rPr>
          <w:rFonts w:ascii="Arial" w:eastAsia="MS Mincho" w:hAnsi="Arial" w:cs="Arial"/>
          <w:iCs/>
          <w:sz w:val="22"/>
          <w:lang w:eastAsia="ja-JP"/>
        </w:rPr>
        <w:t>XI - promover demais atividades de acompanhamento e avaliação da gestão administrativa, financeira, contábil, patrimonial e de recursos humanos da autarquia; e</w:t>
      </w:r>
    </w:p>
    <w:p w14:paraId="1D59E7F4" w14:textId="77777777" w:rsidR="0078508C" w:rsidRPr="00787858" w:rsidRDefault="0078508C" w:rsidP="0078508C">
      <w:pPr>
        <w:spacing w:after="120" w:line="276" w:lineRule="auto"/>
        <w:ind w:left="3119"/>
        <w:jc w:val="both"/>
        <w:rPr>
          <w:rFonts w:ascii="Arial" w:eastAsia="MS Mincho" w:hAnsi="Arial" w:cs="Arial"/>
          <w:iCs/>
          <w:sz w:val="22"/>
          <w:lang w:eastAsia="ja-JP"/>
        </w:rPr>
      </w:pPr>
      <w:r w:rsidRPr="00787858">
        <w:rPr>
          <w:rFonts w:ascii="Arial" w:eastAsia="MS Mincho" w:hAnsi="Arial" w:cs="Arial"/>
          <w:iCs/>
          <w:sz w:val="22"/>
          <w:lang w:eastAsia="ja-JP"/>
        </w:rPr>
        <w:t>XII - executar as demais atividades previstas em normas internas ou resoluções específicas.</w:t>
      </w:r>
      <w:r w:rsidRPr="00787858">
        <w:rPr>
          <w:rFonts w:ascii="Arial" w:eastAsia="MS Mincho" w:hAnsi="Arial" w:cs="Arial"/>
          <w:bCs/>
          <w:iCs/>
          <w:sz w:val="22"/>
          <w:lang w:eastAsia="ja-JP"/>
        </w:rPr>
        <w:t xml:space="preserve"> (AC)</w:t>
      </w:r>
    </w:p>
    <w:p w14:paraId="44FDFCAD" w14:textId="77777777" w:rsidR="008726C3" w:rsidRPr="00787858" w:rsidRDefault="008726C3" w:rsidP="008726C3">
      <w:pPr>
        <w:spacing w:after="120" w:line="276" w:lineRule="auto"/>
        <w:ind w:left="3119"/>
        <w:jc w:val="both"/>
        <w:rPr>
          <w:rFonts w:ascii="Arial" w:eastAsia="MS Mincho" w:hAnsi="Arial" w:cs="Arial"/>
          <w:iCs/>
          <w:sz w:val="22"/>
          <w:lang w:eastAsia="ja-JP"/>
        </w:rPr>
      </w:pPr>
      <w:r w:rsidRPr="00787858">
        <w:rPr>
          <w:rFonts w:ascii="Arial" w:eastAsia="MS Mincho" w:hAnsi="Arial" w:cs="Arial"/>
          <w:iCs/>
          <w:sz w:val="22"/>
          <w:lang w:eastAsia="ja-JP"/>
        </w:rPr>
        <w:t xml:space="preserve">Art. 61-C. As atividades de Controle Interno serão exercidas por servidor efetivo da autarquia, nomeado através de concurso público específico para o cargo, </w:t>
      </w:r>
      <w:r w:rsidRPr="00787858">
        <w:rPr>
          <w:rFonts w:ascii="Arial" w:eastAsia="MS Mincho" w:hAnsi="Arial" w:cs="Arial"/>
          <w:iCs/>
          <w:sz w:val="22"/>
          <w:lang w:eastAsia="ja-JP"/>
        </w:rPr>
        <w:lastRenderedPageBreak/>
        <w:t xml:space="preserve">com formação de nível superior de escolaridade compatível com as atribuições a ele inerentes, tudo segundo disposições fixadas na lei específica que o cria. </w:t>
      </w:r>
    </w:p>
    <w:p w14:paraId="6A071EDE" w14:textId="77777777" w:rsidR="008726C3" w:rsidRPr="00787858" w:rsidRDefault="008726C3" w:rsidP="008726C3">
      <w:pPr>
        <w:spacing w:after="120" w:line="276" w:lineRule="auto"/>
        <w:ind w:left="3119"/>
        <w:jc w:val="both"/>
        <w:rPr>
          <w:rFonts w:ascii="Arial" w:eastAsia="MS Mincho" w:hAnsi="Arial" w:cs="Arial"/>
          <w:iCs/>
          <w:sz w:val="22"/>
          <w:lang w:eastAsia="ja-JP"/>
        </w:rPr>
      </w:pPr>
      <w:r w:rsidRPr="00787858">
        <w:rPr>
          <w:rFonts w:ascii="Arial" w:eastAsia="MS Mincho" w:hAnsi="Arial" w:cs="Arial"/>
          <w:iCs/>
          <w:sz w:val="22"/>
          <w:lang w:eastAsia="ja-JP"/>
        </w:rPr>
        <w:t>§1º A Autarquia terá o prazo de 18 (dezoito) meses, contados da publicação desta lei, para nomear via concurso público profissional para o cargo de Controlador Interno, sendo que até a nomeação do concursado, o Diretor Presidente nomeará temporariamente servidor efetivo indicado pelo Conselho Deliberativo para atuar em função gratificada de Controlador Interno;</w:t>
      </w:r>
    </w:p>
    <w:p w14:paraId="2E381965" w14:textId="77777777" w:rsidR="008726C3" w:rsidRPr="00787858" w:rsidRDefault="008726C3" w:rsidP="008726C3">
      <w:pPr>
        <w:spacing w:after="120" w:line="276" w:lineRule="auto"/>
        <w:ind w:left="3119"/>
        <w:jc w:val="both"/>
        <w:rPr>
          <w:rFonts w:ascii="Arial" w:eastAsia="MS Mincho" w:hAnsi="Arial" w:cs="Arial"/>
          <w:iCs/>
          <w:sz w:val="22"/>
          <w:lang w:eastAsia="ja-JP"/>
        </w:rPr>
      </w:pPr>
      <w:r w:rsidRPr="00787858">
        <w:rPr>
          <w:rFonts w:ascii="Arial" w:eastAsia="MS Mincho" w:hAnsi="Arial" w:cs="Arial"/>
          <w:iCs/>
          <w:sz w:val="22"/>
          <w:lang w:eastAsia="ja-JP"/>
        </w:rPr>
        <w:t>§2º A função gratificada de Controlador Interno será fixada na Tabela III – Funções Gratificadas do Anexo III – Cargos de provimento em comissão São Roque Prev do Projeto de Lei Nº 27/2024-E.</w:t>
      </w:r>
    </w:p>
    <w:p w14:paraId="7420C383" w14:textId="77777777" w:rsidR="008726C3" w:rsidRPr="00787858" w:rsidRDefault="008726C3" w:rsidP="008726C3">
      <w:pPr>
        <w:spacing w:after="120" w:line="276" w:lineRule="auto"/>
        <w:ind w:left="3119"/>
        <w:jc w:val="both"/>
        <w:rPr>
          <w:rFonts w:ascii="Arial" w:eastAsia="MS Mincho" w:hAnsi="Arial" w:cs="Arial"/>
          <w:iCs/>
          <w:sz w:val="22"/>
          <w:lang w:eastAsia="ja-JP"/>
        </w:rPr>
      </w:pPr>
      <w:r w:rsidRPr="00787858">
        <w:rPr>
          <w:rFonts w:ascii="Arial" w:eastAsia="MS Mincho" w:hAnsi="Arial" w:cs="Arial"/>
          <w:iCs/>
          <w:sz w:val="22"/>
          <w:lang w:eastAsia="ja-JP"/>
        </w:rPr>
        <w:t xml:space="preserve"> §3º O servidor ocupante da função de Controlador Interno poderá ser substituído, justificadamente, a critério do Diretor Presidente e nas hipóteses previstas no regulamento.</w:t>
      </w:r>
    </w:p>
    <w:p w14:paraId="744589B0" w14:textId="2548FBC6" w:rsidR="0015564F" w:rsidRPr="00787858" w:rsidRDefault="008726C3" w:rsidP="008726C3">
      <w:pPr>
        <w:spacing w:after="120" w:line="276" w:lineRule="auto"/>
        <w:ind w:left="3119"/>
        <w:jc w:val="both"/>
        <w:rPr>
          <w:rFonts w:ascii="Arial" w:eastAsia="MS Mincho" w:hAnsi="Arial" w:cs="Arial"/>
          <w:iCs/>
          <w:sz w:val="22"/>
          <w:lang w:eastAsia="ja-JP"/>
        </w:rPr>
      </w:pPr>
      <w:r w:rsidRPr="00787858">
        <w:rPr>
          <w:rFonts w:ascii="Arial" w:eastAsia="MS Mincho" w:hAnsi="Arial" w:cs="Arial"/>
          <w:iCs/>
          <w:sz w:val="22"/>
          <w:lang w:eastAsia="ja-JP"/>
        </w:rPr>
        <w:t>§4º As demais normas e diretrizes relativas ao funcionamento do Controle Interno serão tratadas em regulamento, aprovado por resolução do Conselho Deliberativo.</w:t>
      </w:r>
    </w:p>
    <w:p w14:paraId="10AEDDE2" w14:textId="77777777" w:rsidR="0078508C" w:rsidRPr="00787858" w:rsidRDefault="0078508C" w:rsidP="0078508C">
      <w:pPr>
        <w:spacing w:after="120" w:line="276" w:lineRule="auto"/>
        <w:ind w:left="3119"/>
        <w:jc w:val="both"/>
        <w:rPr>
          <w:rFonts w:ascii="Arial" w:eastAsia="MS Mincho" w:hAnsi="Arial" w:cs="Arial"/>
          <w:iCs/>
          <w:sz w:val="22"/>
          <w:lang w:eastAsia="ja-JP"/>
        </w:rPr>
      </w:pPr>
    </w:p>
    <w:p w14:paraId="6038DC6D" w14:textId="77777777" w:rsidR="0078508C" w:rsidRPr="00787858" w:rsidRDefault="0078508C" w:rsidP="0078508C">
      <w:pPr>
        <w:tabs>
          <w:tab w:val="left" w:pos="1701"/>
        </w:tabs>
        <w:ind w:left="2268"/>
        <w:jc w:val="both"/>
        <w:rPr>
          <w:rFonts w:eastAsia="MS Mincho"/>
          <w:i/>
          <w:iCs/>
          <w:lang w:eastAsia="ja-JP"/>
        </w:rPr>
      </w:pPr>
    </w:p>
    <w:p w14:paraId="006D1BBE" w14:textId="77777777" w:rsidR="0078508C" w:rsidRPr="00787858" w:rsidRDefault="0078508C" w:rsidP="0078508C">
      <w:pPr>
        <w:tabs>
          <w:tab w:val="left" w:pos="1701"/>
        </w:tabs>
        <w:ind w:left="2268"/>
        <w:jc w:val="center"/>
        <w:rPr>
          <w:rFonts w:ascii="Arial" w:eastAsia="MS Mincho" w:hAnsi="Arial" w:cs="Arial"/>
          <w:bCs/>
          <w:iCs/>
          <w:sz w:val="22"/>
          <w:lang w:eastAsia="ja-JP"/>
        </w:rPr>
      </w:pPr>
      <w:r w:rsidRPr="00787858">
        <w:rPr>
          <w:rFonts w:ascii="Arial" w:eastAsia="MS Mincho" w:hAnsi="Arial" w:cs="Arial"/>
          <w:bCs/>
          <w:iCs/>
          <w:sz w:val="22"/>
          <w:lang w:eastAsia="ja-JP"/>
        </w:rPr>
        <w:t>Subseção VI</w:t>
      </w:r>
    </w:p>
    <w:p w14:paraId="74CDE8D7" w14:textId="77777777" w:rsidR="0078508C" w:rsidRPr="00787858" w:rsidRDefault="0078508C" w:rsidP="0078508C">
      <w:pPr>
        <w:tabs>
          <w:tab w:val="left" w:pos="1701"/>
        </w:tabs>
        <w:ind w:left="2268"/>
        <w:jc w:val="center"/>
        <w:rPr>
          <w:rFonts w:eastAsia="MS Mincho"/>
          <w:b/>
          <w:bCs/>
          <w:iCs/>
          <w:lang w:eastAsia="ja-JP"/>
        </w:rPr>
      </w:pPr>
      <w:r w:rsidRPr="00787858">
        <w:rPr>
          <w:rFonts w:ascii="Arial" w:eastAsia="MS Mincho" w:hAnsi="Arial" w:cs="Arial"/>
          <w:bCs/>
          <w:iCs/>
          <w:sz w:val="22"/>
          <w:lang w:eastAsia="ja-JP"/>
        </w:rPr>
        <w:t xml:space="preserve">Da Ouvidoria </w:t>
      </w:r>
    </w:p>
    <w:p w14:paraId="1A6A6F61" w14:textId="77777777" w:rsidR="0078508C" w:rsidRPr="00787858" w:rsidRDefault="0078508C" w:rsidP="0078508C">
      <w:pPr>
        <w:tabs>
          <w:tab w:val="left" w:pos="1701"/>
        </w:tabs>
        <w:ind w:left="2268"/>
        <w:jc w:val="both"/>
        <w:rPr>
          <w:rFonts w:eastAsia="MS Mincho"/>
          <w:i/>
          <w:iCs/>
          <w:lang w:eastAsia="ja-JP"/>
        </w:rPr>
      </w:pPr>
    </w:p>
    <w:p w14:paraId="003F9138" w14:textId="77777777" w:rsidR="0078508C" w:rsidRPr="00787858" w:rsidRDefault="0078508C" w:rsidP="0078508C">
      <w:pPr>
        <w:tabs>
          <w:tab w:val="left" w:pos="1701"/>
        </w:tabs>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Art. 61-D.</w:t>
      </w:r>
      <w:r w:rsidRPr="00787858">
        <w:rPr>
          <w:rFonts w:ascii="Arial" w:eastAsia="MS Mincho" w:hAnsi="Arial" w:cs="Arial"/>
          <w:iCs/>
          <w:sz w:val="22"/>
          <w:szCs w:val="22"/>
          <w:lang w:eastAsia="ja-JP"/>
        </w:rPr>
        <w:t xml:space="preserve"> A Ouvidoria é um serviço institucional para consultas, dúvidas, reclamações, denúncias, elogios e solicitações, que proporciona uma via de comunicação permanente entre a instituição e as pessoas ou grupos que nela possuem participação, investimentos ou outros interesses. </w:t>
      </w:r>
      <w:r w:rsidRPr="00787858">
        <w:rPr>
          <w:rFonts w:ascii="Arial" w:eastAsia="MS Mincho" w:hAnsi="Arial" w:cs="Arial"/>
          <w:bCs/>
          <w:iCs/>
          <w:sz w:val="22"/>
          <w:szCs w:val="22"/>
          <w:lang w:eastAsia="ja-JP"/>
        </w:rPr>
        <w:t>(AC)</w:t>
      </w:r>
    </w:p>
    <w:p w14:paraId="21B2AE91" w14:textId="77777777" w:rsidR="0078508C" w:rsidRPr="00787858" w:rsidRDefault="0078508C" w:rsidP="0078508C">
      <w:pPr>
        <w:tabs>
          <w:tab w:val="left" w:pos="1701"/>
        </w:tabs>
        <w:ind w:left="3119"/>
        <w:jc w:val="both"/>
        <w:rPr>
          <w:rFonts w:ascii="Arial" w:eastAsia="MS Mincho" w:hAnsi="Arial" w:cs="Arial"/>
          <w:iCs/>
          <w:sz w:val="22"/>
          <w:szCs w:val="22"/>
          <w:lang w:eastAsia="ja-JP"/>
        </w:rPr>
      </w:pPr>
    </w:p>
    <w:p w14:paraId="5EDFC45F"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Art. 61-E.</w:t>
      </w:r>
      <w:r w:rsidRPr="00787858">
        <w:rPr>
          <w:rFonts w:ascii="Arial" w:eastAsia="MS Mincho" w:hAnsi="Arial" w:cs="Arial"/>
          <w:iCs/>
          <w:sz w:val="22"/>
          <w:szCs w:val="22"/>
          <w:lang w:eastAsia="ja-JP"/>
        </w:rPr>
        <w:t xml:space="preserve"> Compete à Ouvidoria: </w:t>
      </w:r>
    </w:p>
    <w:p w14:paraId="497D549E"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lastRenderedPageBreak/>
        <w:t xml:space="preserve">I - </w:t>
      </w:r>
      <w:proofErr w:type="gramStart"/>
      <w:r w:rsidRPr="00787858">
        <w:rPr>
          <w:rFonts w:ascii="Arial" w:eastAsia="MS Mincho" w:hAnsi="Arial" w:cs="Arial"/>
          <w:iCs/>
          <w:sz w:val="22"/>
          <w:szCs w:val="22"/>
          <w:lang w:eastAsia="ja-JP"/>
        </w:rPr>
        <w:t>emitir</w:t>
      </w:r>
      <w:proofErr w:type="gramEnd"/>
      <w:r w:rsidRPr="00787858">
        <w:rPr>
          <w:rFonts w:ascii="Arial" w:eastAsia="MS Mincho" w:hAnsi="Arial" w:cs="Arial"/>
          <w:iCs/>
          <w:sz w:val="22"/>
          <w:szCs w:val="22"/>
          <w:lang w:eastAsia="ja-JP"/>
        </w:rPr>
        <w:t xml:space="preserve"> relatórios para aprimorar os serviços e a administração do RPPS, analisando as sugestões, elogios, críticas, reclamações e denúncias recebidas, a fim de que o SÃO ROQUE PREV acolha aquelas que forem pertinentes;</w:t>
      </w:r>
    </w:p>
    <w:p w14:paraId="6823FEA6"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II - </w:t>
      </w:r>
      <w:proofErr w:type="gramStart"/>
      <w:r w:rsidRPr="00787858">
        <w:rPr>
          <w:rFonts w:ascii="Arial" w:eastAsia="MS Mincho" w:hAnsi="Arial" w:cs="Arial"/>
          <w:iCs/>
          <w:sz w:val="22"/>
          <w:szCs w:val="22"/>
          <w:lang w:eastAsia="ja-JP"/>
        </w:rPr>
        <w:t>assegurar</w:t>
      </w:r>
      <w:proofErr w:type="gramEnd"/>
      <w:r w:rsidRPr="00787858">
        <w:rPr>
          <w:rFonts w:ascii="Arial" w:eastAsia="MS Mincho" w:hAnsi="Arial" w:cs="Arial"/>
          <w:iCs/>
          <w:sz w:val="22"/>
          <w:szCs w:val="22"/>
          <w:lang w:eastAsia="ja-JP"/>
        </w:rPr>
        <w:t xml:space="preserve"> a confidencialidade e o sigilo dos registros;</w:t>
      </w:r>
    </w:p>
    <w:p w14:paraId="47ED0A8F"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III - encaminhar as demandas aos setores responsáveis e prover as informações necessárias aos demandantes sobre suas solicitações;</w:t>
      </w:r>
    </w:p>
    <w:p w14:paraId="6BBAEB22"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IV - </w:t>
      </w:r>
      <w:proofErr w:type="gramStart"/>
      <w:r w:rsidRPr="00787858">
        <w:rPr>
          <w:rFonts w:ascii="Arial" w:eastAsia="MS Mincho" w:hAnsi="Arial" w:cs="Arial"/>
          <w:iCs/>
          <w:sz w:val="22"/>
          <w:szCs w:val="22"/>
          <w:lang w:eastAsia="ja-JP"/>
        </w:rPr>
        <w:t>promover</w:t>
      </w:r>
      <w:proofErr w:type="gramEnd"/>
      <w:r w:rsidRPr="00787858">
        <w:rPr>
          <w:rFonts w:ascii="Arial" w:eastAsia="MS Mincho" w:hAnsi="Arial" w:cs="Arial"/>
          <w:iCs/>
          <w:sz w:val="22"/>
          <w:szCs w:val="22"/>
          <w:lang w:eastAsia="ja-JP"/>
        </w:rPr>
        <w:t xml:space="preserve"> avaliação sobre o grau de satisfação dos segurados quanto ao atendimento do SÃO ROQUE PREV;</w:t>
      </w:r>
    </w:p>
    <w:p w14:paraId="7CDB79B9"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V - </w:t>
      </w:r>
      <w:proofErr w:type="gramStart"/>
      <w:r w:rsidRPr="00787858">
        <w:rPr>
          <w:rFonts w:ascii="Arial" w:eastAsia="MS Mincho" w:hAnsi="Arial" w:cs="Arial"/>
          <w:iCs/>
          <w:sz w:val="22"/>
          <w:szCs w:val="22"/>
          <w:lang w:eastAsia="ja-JP"/>
        </w:rPr>
        <w:t>acompanhar</w:t>
      </w:r>
      <w:proofErr w:type="gramEnd"/>
      <w:r w:rsidRPr="00787858">
        <w:rPr>
          <w:rFonts w:ascii="Arial" w:eastAsia="MS Mincho" w:hAnsi="Arial" w:cs="Arial"/>
          <w:iCs/>
          <w:sz w:val="22"/>
          <w:szCs w:val="22"/>
          <w:lang w:eastAsia="ja-JP"/>
        </w:rPr>
        <w:t xml:space="preserve"> as providências tomadas pelos gestores e os prazos para cumprimento, quanto às solicitações, sugestões e informações encaminhadas; e</w:t>
      </w:r>
    </w:p>
    <w:p w14:paraId="0AD9B083"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VI - </w:t>
      </w:r>
      <w:proofErr w:type="gramStart"/>
      <w:r w:rsidRPr="00787858">
        <w:rPr>
          <w:rFonts w:ascii="Arial" w:eastAsia="MS Mincho" w:hAnsi="Arial" w:cs="Arial"/>
          <w:iCs/>
          <w:sz w:val="22"/>
          <w:szCs w:val="22"/>
          <w:lang w:eastAsia="ja-JP"/>
        </w:rPr>
        <w:t>executar</w:t>
      </w:r>
      <w:proofErr w:type="gramEnd"/>
      <w:r w:rsidRPr="00787858">
        <w:rPr>
          <w:rFonts w:ascii="Arial" w:eastAsia="MS Mincho" w:hAnsi="Arial" w:cs="Arial"/>
          <w:iCs/>
          <w:sz w:val="22"/>
          <w:szCs w:val="22"/>
          <w:lang w:eastAsia="ja-JP"/>
        </w:rPr>
        <w:t xml:space="preserve"> as demais atividades previstas em normas internas ou resoluções específicas.</w:t>
      </w:r>
      <w:r w:rsidRPr="00787858">
        <w:rPr>
          <w:rFonts w:ascii="Arial" w:eastAsia="MS Mincho" w:hAnsi="Arial" w:cs="Arial"/>
          <w:bCs/>
          <w:iCs/>
          <w:sz w:val="22"/>
          <w:szCs w:val="22"/>
          <w:lang w:eastAsia="ja-JP"/>
        </w:rPr>
        <w:t xml:space="preserve"> (AC)</w:t>
      </w:r>
    </w:p>
    <w:p w14:paraId="6FE694F5" w14:textId="77777777" w:rsidR="008726C3" w:rsidRPr="00787858" w:rsidRDefault="008726C3" w:rsidP="008726C3">
      <w:pPr>
        <w:tabs>
          <w:tab w:val="left" w:pos="1701"/>
        </w:tabs>
        <w:spacing w:after="120"/>
        <w:ind w:left="3119"/>
        <w:jc w:val="both"/>
        <w:rPr>
          <w:rFonts w:ascii="Arial" w:eastAsia="MS Mincho" w:hAnsi="Arial" w:cs="Arial"/>
          <w:bCs/>
          <w:iCs/>
          <w:sz w:val="22"/>
          <w:szCs w:val="22"/>
          <w:lang w:eastAsia="ja-JP"/>
        </w:rPr>
      </w:pPr>
      <w:r w:rsidRPr="00787858">
        <w:rPr>
          <w:rFonts w:ascii="Arial" w:eastAsia="MS Mincho" w:hAnsi="Arial" w:cs="Arial"/>
          <w:bCs/>
          <w:iCs/>
          <w:sz w:val="22"/>
          <w:szCs w:val="22"/>
          <w:lang w:eastAsia="ja-JP"/>
        </w:rPr>
        <w:t>Art. 61-F. As atividades de Ouvidor serão exercidas por servidor efetivo da autarquia, nomeado através de concurso público específico para o cargo, com formação de nível superior de escolaridade compatível com as atribuições a ele inerentes, tudo segundo disposições fixadas na lei específica que o cria.</w:t>
      </w:r>
    </w:p>
    <w:p w14:paraId="5FD61AFF" w14:textId="77777777" w:rsidR="008726C3" w:rsidRPr="00787858" w:rsidRDefault="008726C3" w:rsidP="008726C3">
      <w:pPr>
        <w:tabs>
          <w:tab w:val="left" w:pos="1701"/>
        </w:tabs>
        <w:spacing w:after="120"/>
        <w:ind w:left="3119"/>
        <w:jc w:val="both"/>
        <w:rPr>
          <w:rFonts w:ascii="Arial" w:eastAsia="MS Mincho" w:hAnsi="Arial" w:cs="Arial"/>
          <w:bCs/>
          <w:iCs/>
          <w:sz w:val="22"/>
          <w:szCs w:val="22"/>
          <w:lang w:eastAsia="ja-JP"/>
        </w:rPr>
      </w:pPr>
      <w:r w:rsidRPr="00787858">
        <w:rPr>
          <w:rFonts w:ascii="Arial" w:eastAsia="MS Mincho" w:hAnsi="Arial" w:cs="Arial"/>
          <w:bCs/>
          <w:iCs/>
          <w:sz w:val="22"/>
          <w:szCs w:val="22"/>
          <w:lang w:eastAsia="ja-JP"/>
        </w:rPr>
        <w:t>§1º A Autarquia terá o prazo de 18 (dezoito) meses, contados da publicação desta lei, para nomear via concurso público profissional para o cargo de Ouvidor, sendo que até a nomeação do concursado, o Diretor Presidente nomeará temporariamente servidor efetivo indicado pelo Conselho Deliberativo para atuar em função gratificada de Ouvidor;</w:t>
      </w:r>
    </w:p>
    <w:p w14:paraId="4BBF214C" w14:textId="6CAF2764" w:rsidR="008726C3" w:rsidRPr="00787858" w:rsidRDefault="008726C3" w:rsidP="008726C3">
      <w:pPr>
        <w:tabs>
          <w:tab w:val="left" w:pos="1701"/>
        </w:tabs>
        <w:spacing w:after="120"/>
        <w:ind w:left="3119"/>
        <w:jc w:val="both"/>
        <w:rPr>
          <w:rFonts w:ascii="Arial" w:eastAsia="MS Mincho" w:hAnsi="Arial" w:cs="Arial"/>
          <w:bCs/>
          <w:iCs/>
          <w:sz w:val="22"/>
          <w:szCs w:val="22"/>
          <w:lang w:eastAsia="ja-JP"/>
        </w:rPr>
      </w:pPr>
      <w:r w:rsidRPr="00787858">
        <w:rPr>
          <w:rFonts w:ascii="Arial" w:eastAsia="MS Mincho" w:hAnsi="Arial" w:cs="Arial"/>
          <w:bCs/>
          <w:iCs/>
          <w:sz w:val="22"/>
          <w:szCs w:val="22"/>
          <w:lang w:eastAsia="ja-JP"/>
        </w:rPr>
        <w:t>§2º A função gratificada de Ouvidor será fixada na Tabela III – Funções Gratificadas do Anexo III – Cargos de provimento em comissão São Roque Prev do Projeto de Lei Nº 27/2024-E.</w:t>
      </w:r>
    </w:p>
    <w:p w14:paraId="3EB5E778" w14:textId="168723C9" w:rsidR="008726C3" w:rsidRPr="00787858" w:rsidRDefault="008726C3" w:rsidP="008726C3">
      <w:pPr>
        <w:tabs>
          <w:tab w:val="left" w:pos="1701"/>
        </w:tabs>
        <w:spacing w:after="120"/>
        <w:ind w:left="3119"/>
        <w:jc w:val="both"/>
        <w:rPr>
          <w:rFonts w:ascii="Arial" w:eastAsia="MS Mincho" w:hAnsi="Arial" w:cs="Arial"/>
          <w:bCs/>
          <w:iCs/>
          <w:sz w:val="22"/>
          <w:szCs w:val="22"/>
          <w:lang w:eastAsia="ja-JP"/>
        </w:rPr>
      </w:pPr>
      <w:r w:rsidRPr="00787858">
        <w:rPr>
          <w:rFonts w:ascii="Arial" w:eastAsia="MS Mincho" w:hAnsi="Arial" w:cs="Arial"/>
          <w:bCs/>
          <w:iCs/>
          <w:sz w:val="22"/>
          <w:szCs w:val="22"/>
          <w:lang w:eastAsia="ja-JP"/>
        </w:rPr>
        <w:t>§3º O servidor ocupante da função de Ouvidor poderá ser substituído, justificadamente, a critério do Diretor Presidente e nas hipóteses previstas no regulamento.</w:t>
      </w:r>
    </w:p>
    <w:p w14:paraId="76B3A3E6" w14:textId="12758C8F" w:rsidR="008726C3" w:rsidRPr="00787858" w:rsidRDefault="008726C3" w:rsidP="008726C3">
      <w:pPr>
        <w:tabs>
          <w:tab w:val="left" w:pos="1701"/>
        </w:tabs>
        <w:spacing w:after="120"/>
        <w:ind w:left="3119"/>
        <w:jc w:val="both"/>
        <w:rPr>
          <w:rFonts w:ascii="Arial" w:eastAsia="MS Mincho" w:hAnsi="Arial" w:cs="Arial"/>
          <w:bCs/>
          <w:iCs/>
          <w:sz w:val="22"/>
          <w:szCs w:val="22"/>
          <w:lang w:eastAsia="ja-JP"/>
        </w:rPr>
      </w:pPr>
      <w:r w:rsidRPr="00787858">
        <w:rPr>
          <w:rFonts w:ascii="Arial" w:eastAsia="MS Mincho" w:hAnsi="Arial" w:cs="Arial"/>
          <w:bCs/>
          <w:iCs/>
          <w:sz w:val="22"/>
          <w:szCs w:val="22"/>
          <w:lang w:eastAsia="ja-JP"/>
        </w:rPr>
        <w:t xml:space="preserve">§4º As demais normas e diretrizes relativas ao funcionamento do Ouvidor serão tratadas em </w:t>
      </w:r>
      <w:r w:rsidRPr="00787858">
        <w:rPr>
          <w:rFonts w:ascii="Arial" w:eastAsia="MS Mincho" w:hAnsi="Arial" w:cs="Arial"/>
          <w:bCs/>
          <w:iCs/>
          <w:sz w:val="22"/>
          <w:szCs w:val="22"/>
          <w:lang w:eastAsia="ja-JP"/>
        </w:rPr>
        <w:lastRenderedPageBreak/>
        <w:t>regulamento, aprovado por resolução do Conselho Deliberativo.</w:t>
      </w:r>
    </w:p>
    <w:p w14:paraId="1F4DF1BD" w14:textId="456B899A" w:rsidR="008726C3" w:rsidRPr="00787858" w:rsidRDefault="008726C3" w:rsidP="008726C3">
      <w:pPr>
        <w:tabs>
          <w:tab w:val="left" w:pos="1701"/>
        </w:tabs>
        <w:spacing w:after="120"/>
        <w:ind w:left="3119"/>
        <w:jc w:val="both"/>
        <w:rPr>
          <w:rFonts w:ascii="Arial" w:eastAsia="MS Mincho" w:hAnsi="Arial" w:cs="Arial"/>
          <w:bCs/>
          <w:iCs/>
          <w:sz w:val="22"/>
          <w:szCs w:val="22"/>
          <w:lang w:eastAsia="ja-JP"/>
        </w:rPr>
      </w:pPr>
      <w:r w:rsidRPr="00787858">
        <w:rPr>
          <w:rFonts w:ascii="Arial" w:eastAsia="MS Mincho" w:hAnsi="Arial" w:cs="Arial"/>
          <w:bCs/>
          <w:iCs/>
          <w:sz w:val="22"/>
          <w:szCs w:val="22"/>
          <w:lang w:eastAsia="ja-JP"/>
        </w:rPr>
        <w:t>Art. 61-G</w:t>
      </w:r>
      <w:r w:rsidR="00066D25" w:rsidRPr="00787858">
        <w:rPr>
          <w:rFonts w:ascii="Arial" w:eastAsia="MS Mincho" w:hAnsi="Arial" w:cs="Arial"/>
          <w:bCs/>
          <w:iCs/>
          <w:sz w:val="22"/>
          <w:szCs w:val="22"/>
          <w:lang w:eastAsia="ja-JP"/>
        </w:rPr>
        <w:t>.</w:t>
      </w:r>
      <w:r w:rsidRPr="00787858">
        <w:rPr>
          <w:rFonts w:ascii="Arial" w:eastAsia="MS Mincho" w:hAnsi="Arial" w:cs="Arial"/>
          <w:bCs/>
          <w:iCs/>
          <w:sz w:val="22"/>
          <w:szCs w:val="22"/>
          <w:lang w:eastAsia="ja-JP"/>
        </w:rPr>
        <w:t xml:space="preserve"> A Ouvidoria e o Controle Interno compõem a Diretoria Executiva do São Roque Prev em idêntico grau hierárquico aos cargos do Diretor Presidente, Diretor Administrativo e Diretor Previdenciário.</w:t>
      </w:r>
    </w:p>
    <w:p w14:paraId="27BBCFF5" w14:textId="03CD5146" w:rsidR="0078508C" w:rsidRPr="00787858" w:rsidRDefault="0078508C" w:rsidP="008726C3">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62-A.</w:t>
      </w:r>
      <w:r w:rsidRPr="00787858">
        <w:rPr>
          <w:rFonts w:ascii="Arial" w:eastAsia="MS Mincho" w:hAnsi="Arial" w:cs="Arial"/>
          <w:iCs/>
          <w:sz w:val="22"/>
          <w:szCs w:val="22"/>
          <w:lang w:eastAsia="ja-JP"/>
        </w:rPr>
        <w:t xml:space="preserve"> O funcionamento e a atuação dos Conselhos do Instituto de Previdência Social dos Servidores Municipais de São Roque - SÃO ROQUE PREV serão objeto de Regimento Interno, aprovado por Resolução do próprio Conselho, respeitadas as regras mínimas estabelecidas nesta Lei.</w:t>
      </w:r>
    </w:p>
    <w:p w14:paraId="6B25B0F5"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1º As reuniões ordinárias serão previstas no Regimento Interno e as reuniões extraordinárias poderão ser convocadas pelo Presidente, pelo Vice-Presidente na ausência ou impedimento deste, ou por um terço dos demais membros.</w:t>
      </w:r>
    </w:p>
    <w:p w14:paraId="2002A7BC"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2º As deliberações serão tomadas com a presença, no mínimo, da maioria absoluta e pelo voto da maioria simples.</w:t>
      </w:r>
    </w:p>
    <w:p w14:paraId="20E98D2C"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3º As deliberações relativas ao aumento de contribuição dos servidores, alienação de bens imóveis, e à aplicação de recursos financeiros dependerão do voto favorável da maioria absoluta dos Conselheiros.</w:t>
      </w:r>
    </w:p>
    <w:p w14:paraId="3AD99B77"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4º É obrigatório o registro em ata de todas as deliberações tomadas.</w:t>
      </w:r>
      <w:r w:rsidRPr="00787858">
        <w:rPr>
          <w:rFonts w:ascii="Arial" w:eastAsia="MS Mincho" w:hAnsi="Arial" w:cs="Arial"/>
          <w:bCs/>
          <w:iCs/>
          <w:sz w:val="22"/>
          <w:szCs w:val="22"/>
          <w:lang w:eastAsia="ja-JP"/>
        </w:rPr>
        <w:t xml:space="preserve"> (AC)</w:t>
      </w:r>
    </w:p>
    <w:p w14:paraId="492DECD6"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Art. 62-B.</w:t>
      </w:r>
      <w:r w:rsidRPr="00787858">
        <w:rPr>
          <w:rFonts w:ascii="Arial" w:eastAsia="MS Mincho" w:hAnsi="Arial" w:cs="Arial"/>
          <w:iCs/>
          <w:sz w:val="22"/>
          <w:szCs w:val="22"/>
          <w:lang w:eastAsia="ja-JP"/>
        </w:rPr>
        <w:t xml:space="preserve"> Extingue-se o mandato do Conselheiro:</w:t>
      </w:r>
    </w:p>
    <w:p w14:paraId="01E3A7F6"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 - </w:t>
      </w:r>
      <w:proofErr w:type="gramStart"/>
      <w:r w:rsidRPr="00787858">
        <w:rPr>
          <w:rFonts w:ascii="Arial" w:eastAsia="MS Mincho" w:hAnsi="Arial" w:cs="Arial"/>
          <w:iCs/>
          <w:sz w:val="22"/>
          <w:szCs w:val="22"/>
          <w:lang w:eastAsia="ja-JP"/>
        </w:rPr>
        <w:t>por</w:t>
      </w:r>
      <w:proofErr w:type="gramEnd"/>
      <w:r w:rsidRPr="00787858">
        <w:rPr>
          <w:rFonts w:ascii="Arial" w:eastAsia="MS Mincho" w:hAnsi="Arial" w:cs="Arial"/>
          <w:iCs/>
          <w:sz w:val="22"/>
          <w:szCs w:val="22"/>
          <w:lang w:eastAsia="ja-JP"/>
        </w:rPr>
        <w:t xml:space="preserve"> falecimento;</w:t>
      </w:r>
    </w:p>
    <w:p w14:paraId="15AF3028"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II - </w:t>
      </w:r>
      <w:proofErr w:type="gramStart"/>
      <w:r w:rsidRPr="00787858">
        <w:rPr>
          <w:rFonts w:ascii="Arial" w:eastAsia="MS Mincho" w:hAnsi="Arial" w:cs="Arial"/>
          <w:iCs/>
          <w:sz w:val="22"/>
          <w:szCs w:val="22"/>
          <w:lang w:eastAsia="ja-JP"/>
        </w:rPr>
        <w:t>pela</w:t>
      </w:r>
      <w:proofErr w:type="gramEnd"/>
      <w:r w:rsidRPr="00787858">
        <w:rPr>
          <w:rFonts w:ascii="Arial" w:eastAsia="MS Mincho" w:hAnsi="Arial" w:cs="Arial"/>
          <w:iCs/>
          <w:sz w:val="22"/>
          <w:szCs w:val="22"/>
          <w:lang w:eastAsia="ja-JP"/>
        </w:rPr>
        <w:t xml:space="preserve"> exoneração do cargo de provimento efetivo, salvo quando for nomeado em novo cargo de provimento efetivo, de forma ininterrupta;</w:t>
      </w:r>
    </w:p>
    <w:p w14:paraId="7CD73350"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III - por condenação em decisão irrecorrível pela prática de crime contra o patrimônio ou contra a administração pública; </w:t>
      </w:r>
    </w:p>
    <w:p w14:paraId="66D89186"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IV - </w:t>
      </w:r>
      <w:proofErr w:type="gramStart"/>
      <w:r w:rsidRPr="00787858">
        <w:rPr>
          <w:rFonts w:ascii="Arial" w:eastAsia="MS Mincho" w:hAnsi="Arial" w:cs="Arial"/>
          <w:iCs/>
          <w:sz w:val="22"/>
          <w:szCs w:val="22"/>
          <w:lang w:eastAsia="ja-JP"/>
        </w:rPr>
        <w:t>por</w:t>
      </w:r>
      <w:proofErr w:type="gramEnd"/>
      <w:r w:rsidRPr="00787858">
        <w:rPr>
          <w:rFonts w:ascii="Arial" w:eastAsia="MS Mincho" w:hAnsi="Arial" w:cs="Arial"/>
          <w:iCs/>
          <w:sz w:val="22"/>
          <w:szCs w:val="22"/>
          <w:lang w:eastAsia="ja-JP"/>
        </w:rPr>
        <w:t xml:space="preserve"> renúncia;</w:t>
      </w:r>
    </w:p>
    <w:p w14:paraId="1D53BF7D"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V - </w:t>
      </w:r>
      <w:proofErr w:type="gramStart"/>
      <w:r w:rsidRPr="00787858">
        <w:rPr>
          <w:rFonts w:ascii="Arial" w:eastAsia="MS Mincho" w:hAnsi="Arial" w:cs="Arial"/>
          <w:iCs/>
          <w:sz w:val="22"/>
          <w:szCs w:val="22"/>
          <w:lang w:eastAsia="ja-JP"/>
        </w:rPr>
        <w:t>por</w:t>
      </w:r>
      <w:proofErr w:type="gramEnd"/>
      <w:r w:rsidRPr="00787858">
        <w:rPr>
          <w:rFonts w:ascii="Arial" w:eastAsia="MS Mincho" w:hAnsi="Arial" w:cs="Arial"/>
          <w:iCs/>
          <w:sz w:val="22"/>
          <w:szCs w:val="22"/>
          <w:lang w:eastAsia="ja-JP"/>
        </w:rPr>
        <w:t xml:space="preserve"> desinteresse do Conselheiro, manifestado por 2 (duas) faltas consecutivas ou 3 (três) intercaladas, às reuniões, sem motivo justificado, a critério dos demais membros do Conselho, no respectivo ano; e</w:t>
      </w:r>
    </w:p>
    <w:p w14:paraId="30E5D0EA"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lastRenderedPageBreak/>
        <w:t xml:space="preserve">VI - </w:t>
      </w:r>
      <w:proofErr w:type="gramStart"/>
      <w:r w:rsidRPr="00787858">
        <w:rPr>
          <w:rFonts w:ascii="Arial" w:eastAsia="MS Mincho" w:hAnsi="Arial" w:cs="Arial"/>
          <w:iCs/>
          <w:sz w:val="22"/>
          <w:szCs w:val="22"/>
          <w:lang w:eastAsia="ja-JP"/>
        </w:rPr>
        <w:t>quando</w:t>
      </w:r>
      <w:proofErr w:type="gramEnd"/>
      <w:r w:rsidRPr="00787858">
        <w:rPr>
          <w:rFonts w:ascii="Arial" w:eastAsia="MS Mincho" w:hAnsi="Arial" w:cs="Arial"/>
          <w:iCs/>
          <w:sz w:val="22"/>
          <w:szCs w:val="22"/>
          <w:lang w:eastAsia="ja-JP"/>
        </w:rPr>
        <w:t xml:space="preserve"> não cumprir os requisitos exigidos nesta Lei Complementar.</w:t>
      </w:r>
    </w:p>
    <w:p w14:paraId="7B8C64D1"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Parágrafo único.</w:t>
      </w:r>
      <w:r w:rsidRPr="00787858">
        <w:rPr>
          <w:rFonts w:ascii="Arial" w:eastAsia="MS Mincho" w:hAnsi="Arial" w:cs="Arial"/>
          <w:iCs/>
          <w:sz w:val="22"/>
          <w:szCs w:val="22"/>
          <w:lang w:eastAsia="ja-JP"/>
        </w:rPr>
        <w:t xml:space="preserve"> A extinção do mandato será declarada pelo Presidente do Conselho, assegurando-se o contraditório e a ampla defesa ao Conselheiro.</w:t>
      </w:r>
    </w:p>
    <w:p w14:paraId="54048E86"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Art. 62-C.</w:t>
      </w:r>
      <w:r w:rsidRPr="00787858">
        <w:rPr>
          <w:rFonts w:ascii="Arial" w:eastAsia="MS Mincho" w:hAnsi="Arial" w:cs="Arial"/>
          <w:iCs/>
          <w:sz w:val="22"/>
          <w:szCs w:val="22"/>
          <w:lang w:eastAsia="ja-JP"/>
        </w:rPr>
        <w:t xml:space="preserve"> Em caso de vacância ou licença do cargo de Conselheiro, será nomeado suplente, eleito ou indicado, respeitando-se a ordem de classificação e o mesmo modo da nomeação do Conselheiro substituído.</w:t>
      </w:r>
    </w:p>
    <w:p w14:paraId="4DDC9A66"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 1º</w:t>
      </w:r>
      <w:r w:rsidRPr="00787858">
        <w:rPr>
          <w:rFonts w:ascii="Arial" w:eastAsia="MS Mincho" w:hAnsi="Arial" w:cs="Arial"/>
          <w:iCs/>
          <w:sz w:val="22"/>
          <w:szCs w:val="22"/>
          <w:lang w:eastAsia="ja-JP"/>
        </w:rPr>
        <w:t xml:space="preserve"> Excepcionalmente, no caso de vacância ou licença de Conselheiro eleito, sem suplente que o substitua, facultar-se-á ao respectivo Conselho a nomeação de Conselheiro substituto, escolhido dentre os servidores municipais que cumpram os requisitos previstos nesta Lei Complementar, por voto da maioria absoluta do respectivo Conselho.</w:t>
      </w:r>
    </w:p>
    <w:p w14:paraId="231C0E3A"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 2º</w:t>
      </w:r>
      <w:r w:rsidRPr="00787858">
        <w:rPr>
          <w:rFonts w:ascii="Arial" w:eastAsia="MS Mincho" w:hAnsi="Arial" w:cs="Arial"/>
          <w:iCs/>
          <w:sz w:val="22"/>
          <w:szCs w:val="22"/>
          <w:lang w:eastAsia="ja-JP"/>
        </w:rPr>
        <w:t xml:space="preserve"> O Conselheiro poderá ser licenciado por motivo de doença ou qualquer outro motivo relevante, a critério dos demais membros do Conselho.</w:t>
      </w:r>
    </w:p>
    <w:p w14:paraId="065A9261"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 3º</w:t>
      </w:r>
      <w:r w:rsidRPr="00787858">
        <w:rPr>
          <w:rFonts w:ascii="Arial" w:eastAsia="MS Mincho" w:hAnsi="Arial" w:cs="Arial"/>
          <w:iCs/>
          <w:sz w:val="22"/>
          <w:szCs w:val="22"/>
          <w:lang w:eastAsia="ja-JP"/>
        </w:rPr>
        <w:t xml:space="preserve"> O suplente de Conselheiro substituirá o titular apenas nas suas licenças e na vacância do cargo, não podendo substituí-lo nas suas ausências e impedimentos.</w:t>
      </w:r>
      <w:r w:rsidRPr="00787858">
        <w:rPr>
          <w:rFonts w:ascii="Arial" w:eastAsia="MS Mincho" w:hAnsi="Arial" w:cs="Arial"/>
          <w:bCs/>
          <w:iCs/>
          <w:sz w:val="22"/>
          <w:szCs w:val="22"/>
          <w:lang w:eastAsia="ja-JP"/>
        </w:rPr>
        <w:t xml:space="preserve"> (AC)</w:t>
      </w:r>
    </w:p>
    <w:p w14:paraId="5BAE3567"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Art. 62-D.</w:t>
      </w:r>
      <w:r w:rsidRPr="00787858">
        <w:rPr>
          <w:rFonts w:ascii="Arial" w:eastAsia="MS Mincho" w:hAnsi="Arial" w:cs="Arial"/>
          <w:iCs/>
          <w:sz w:val="22"/>
          <w:szCs w:val="22"/>
          <w:lang w:eastAsia="ja-JP"/>
        </w:rPr>
        <w:t xml:space="preserve"> Nenhum Conselheiro poderá exercer mais de 3 (três) mandatos consecutivos no mesmo Conselho.</w:t>
      </w:r>
    </w:p>
    <w:p w14:paraId="4543AA07"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 1º</w:t>
      </w:r>
      <w:r w:rsidRPr="00787858">
        <w:rPr>
          <w:rFonts w:ascii="Arial" w:eastAsia="MS Mincho" w:hAnsi="Arial" w:cs="Arial"/>
          <w:iCs/>
          <w:sz w:val="22"/>
          <w:szCs w:val="22"/>
          <w:lang w:eastAsia="ja-JP"/>
        </w:rPr>
        <w:t xml:space="preserve"> O exercício parcial de mandato por suplente não será levado em conta para os fins do disposto neste artigo, desde que exercido por menos da metade do mandato do respectivo Conselheiro titular.</w:t>
      </w:r>
    </w:p>
    <w:p w14:paraId="4FDEA0D0"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 2º</w:t>
      </w:r>
      <w:r w:rsidRPr="00787858">
        <w:rPr>
          <w:rFonts w:ascii="Arial" w:eastAsia="MS Mincho" w:hAnsi="Arial" w:cs="Arial"/>
          <w:iCs/>
          <w:sz w:val="22"/>
          <w:szCs w:val="22"/>
          <w:lang w:eastAsia="ja-JP"/>
        </w:rPr>
        <w:t xml:space="preserve"> O mandato considera-se prorrogado até a posse dos novos Conselheiros eleitos, para todos os efeitos.</w:t>
      </w:r>
      <w:r w:rsidRPr="00787858">
        <w:rPr>
          <w:rFonts w:ascii="Arial" w:eastAsia="MS Mincho" w:hAnsi="Arial" w:cs="Arial"/>
          <w:bCs/>
          <w:iCs/>
          <w:sz w:val="22"/>
          <w:szCs w:val="22"/>
          <w:lang w:eastAsia="ja-JP"/>
        </w:rPr>
        <w:t xml:space="preserve"> (AC)</w:t>
      </w:r>
    </w:p>
    <w:p w14:paraId="2ACC3656" w14:textId="77777777" w:rsidR="0078508C" w:rsidRPr="00787858" w:rsidRDefault="0078508C" w:rsidP="0078508C">
      <w:pPr>
        <w:tabs>
          <w:tab w:val="left" w:pos="1701"/>
        </w:tabs>
        <w:spacing w:after="120"/>
        <w:ind w:left="3119"/>
        <w:jc w:val="both"/>
        <w:rPr>
          <w:rFonts w:ascii="Arial" w:eastAsia="MS Mincho" w:hAnsi="Arial" w:cs="Arial"/>
          <w:bCs/>
          <w:sz w:val="22"/>
          <w:szCs w:val="22"/>
          <w:lang w:eastAsia="ja-JP"/>
        </w:rPr>
      </w:pPr>
      <w:r w:rsidRPr="00787858">
        <w:rPr>
          <w:rFonts w:ascii="Arial" w:eastAsia="MS Mincho" w:hAnsi="Arial" w:cs="Arial"/>
          <w:bCs/>
          <w:iCs/>
          <w:sz w:val="22"/>
          <w:szCs w:val="22"/>
          <w:lang w:eastAsia="ja-JP"/>
        </w:rPr>
        <w:t>Art. 62-E.</w:t>
      </w:r>
      <w:r w:rsidRPr="00787858">
        <w:rPr>
          <w:rFonts w:ascii="Arial" w:eastAsia="MS Mincho" w:hAnsi="Arial" w:cs="Arial"/>
          <w:iCs/>
          <w:sz w:val="22"/>
          <w:szCs w:val="22"/>
          <w:lang w:eastAsia="ja-JP"/>
        </w:rPr>
        <w:t xml:space="preserve"> Caberá ao Regimento Interno do respectivo Conselho dispor sobre as reuniões, convocação, quórum de votação, substituição pelos suplentes, procedimento de perda do mandato, entre outras questões.</w:t>
      </w:r>
      <w:r w:rsidRPr="00787858">
        <w:rPr>
          <w:rFonts w:ascii="Arial" w:eastAsia="MS Mincho" w:hAnsi="Arial" w:cs="Arial"/>
          <w:bCs/>
          <w:iCs/>
          <w:sz w:val="22"/>
          <w:szCs w:val="22"/>
          <w:lang w:eastAsia="ja-JP"/>
        </w:rPr>
        <w:t xml:space="preserve"> (AC)</w:t>
      </w:r>
    </w:p>
    <w:p w14:paraId="774D54DC"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Art. 63-A.</w:t>
      </w:r>
      <w:r w:rsidRPr="00787858">
        <w:rPr>
          <w:rFonts w:ascii="Arial" w:eastAsia="MS Mincho" w:hAnsi="Arial" w:cs="Arial"/>
          <w:iCs/>
          <w:sz w:val="22"/>
          <w:szCs w:val="22"/>
          <w:lang w:eastAsia="ja-JP"/>
        </w:rPr>
        <w:t xml:space="preserve"> Poderá se candidatar às eleições para escolha dos membros do Conselho Deliberativo e do Conselho Fiscal do Instituto de Previdência Social dos </w:t>
      </w:r>
      <w:r w:rsidRPr="00787858">
        <w:rPr>
          <w:rFonts w:ascii="Arial" w:eastAsia="MS Mincho" w:hAnsi="Arial" w:cs="Arial"/>
          <w:iCs/>
          <w:sz w:val="22"/>
          <w:szCs w:val="22"/>
          <w:lang w:eastAsia="ja-JP"/>
        </w:rPr>
        <w:lastRenderedPageBreak/>
        <w:t>Servidores Municipais de São Roque - SÃO ROQUE PREV o servidor que atenda as seguintes condições:</w:t>
      </w:r>
    </w:p>
    <w:p w14:paraId="6CBD7108"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 - </w:t>
      </w:r>
      <w:proofErr w:type="gramStart"/>
      <w:r w:rsidRPr="00787858">
        <w:rPr>
          <w:rFonts w:ascii="Arial" w:eastAsia="MS Mincho" w:hAnsi="Arial" w:cs="Arial"/>
          <w:iCs/>
          <w:sz w:val="22"/>
          <w:szCs w:val="22"/>
          <w:lang w:eastAsia="ja-JP"/>
        </w:rPr>
        <w:t>encontrarem-se</w:t>
      </w:r>
      <w:proofErr w:type="gramEnd"/>
      <w:r w:rsidRPr="00787858">
        <w:rPr>
          <w:rFonts w:ascii="Arial" w:eastAsia="MS Mincho" w:hAnsi="Arial" w:cs="Arial"/>
          <w:iCs/>
          <w:sz w:val="22"/>
          <w:szCs w:val="22"/>
          <w:lang w:eastAsia="ja-JP"/>
        </w:rPr>
        <w:t xml:space="preserve"> revestidos de capacidade para a prática de todos os atos da vida civil;</w:t>
      </w:r>
    </w:p>
    <w:p w14:paraId="3AA63C83"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II - </w:t>
      </w:r>
      <w:proofErr w:type="gramStart"/>
      <w:r w:rsidRPr="00787858">
        <w:rPr>
          <w:rFonts w:ascii="Arial" w:eastAsia="MS Mincho" w:hAnsi="Arial" w:cs="Arial"/>
          <w:iCs/>
          <w:sz w:val="22"/>
          <w:szCs w:val="22"/>
          <w:lang w:eastAsia="ja-JP"/>
        </w:rPr>
        <w:t>seja</w:t>
      </w:r>
      <w:proofErr w:type="gramEnd"/>
      <w:r w:rsidRPr="00787858">
        <w:rPr>
          <w:rFonts w:ascii="Arial" w:eastAsia="MS Mincho" w:hAnsi="Arial" w:cs="Arial"/>
          <w:iCs/>
          <w:sz w:val="22"/>
          <w:szCs w:val="22"/>
          <w:lang w:eastAsia="ja-JP"/>
        </w:rPr>
        <w:t xml:space="preserve"> titular de cargo efetivo, dotado de estabilidade funcional no Município de São Roque ou aposentado em cargo efetivo que receba proventos pagos pelo Instituto de Previdência Social dos Servidores Municipais de São Roque - SÃO ROQUE PREV;</w:t>
      </w:r>
    </w:p>
    <w:p w14:paraId="166C4A21"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III - não ter sofrido condenação criminal ou incidido em alguma das demais situações de </w:t>
      </w:r>
      <w:proofErr w:type="spellStart"/>
      <w:r w:rsidRPr="00787858">
        <w:rPr>
          <w:rFonts w:ascii="Arial" w:eastAsia="MS Mincho" w:hAnsi="Arial" w:cs="Arial"/>
          <w:iCs/>
          <w:sz w:val="22"/>
          <w:szCs w:val="22"/>
          <w:lang w:eastAsia="ja-JP"/>
        </w:rPr>
        <w:t>inelegilidade</w:t>
      </w:r>
      <w:proofErr w:type="spellEnd"/>
      <w:r w:rsidRPr="00787858">
        <w:rPr>
          <w:rFonts w:ascii="Arial" w:eastAsia="MS Mincho" w:hAnsi="Arial" w:cs="Arial"/>
          <w:iCs/>
          <w:sz w:val="22"/>
          <w:szCs w:val="22"/>
          <w:lang w:eastAsia="ja-JP"/>
        </w:rPr>
        <w:t xml:space="preserve"> previstas no inciso I do caput do art. 1º da Lei Complementar nº 64, de 18 de maio de 1990, observados os critérios e prazos previstos na referida Lei Complementar;</w:t>
      </w:r>
    </w:p>
    <w:p w14:paraId="536493FA"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IV - </w:t>
      </w:r>
      <w:proofErr w:type="gramStart"/>
      <w:r w:rsidRPr="00787858">
        <w:rPr>
          <w:rFonts w:ascii="Arial" w:eastAsia="MS Mincho" w:hAnsi="Arial" w:cs="Arial"/>
          <w:iCs/>
          <w:sz w:val="22"/>
          <w:szCs w:val="22"/>
          <w:lang w:eastAsia="ja-JP"/>
        </w:rPr>
        <w:t>tenha</w:t>
      </w:r>
      <w:proofErr w:type="gramEnd"/>
      <w:r w:rsidRPr="00787858">
        <w:rPr>
          <w:rFonts w:ascii="Arial" w:eastAsia="MS Mincho" w:hAnsi="Arial" w:cs="Arial"/>
          <w:iCs/>
          <w:sz w:val="22"/>
          <w:szCs w:val="22"/>
          <w:lang w:eastAsia="ja-JP"/>
        </w:rPr>
        <w:t xml:space="preserve"> formação em nível superior;</w:t>
      </w:r>
    </w:p>
    <w:p w14:paraId="548DBC4E"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V - </w:t>
      </w:r>
      <w:proofErr w:type="gramStart"/>
      <w:r w:rsidRPr="00787858">
        <w:rPr>
          <w:rFonts w:ascii="Arial" w:eastAsia="MS Mincho" w:hAnsi="Arial" w:cs="Arial"/>
          <w:iCs/>
          <w:sz w:val="22"/>
          <w:szCs w:val="22"/>
          <w:lang w:eastAsia="ja-JP"/>
        </w:rPr>
        <w:t>não</w:t>
      </w:r>
      <w:proofErr w:type="gramEnd"/>
      <w:r w:rsidRPr="00787858">
        <w:rPr>
          <w:rFonts w:ascii="Arial" w:eastAsia="MS Mincho" w:hAnsi="Arial" w:cs="Arial"/>
          <w:iCs/>
          <w:sz w:val="22"/>
          <w:szCs w:val="22"/>
          <w:lang w:eastAsia="ja-JP"/>
        </w:rPr>
        <w:t xml:space="preserve"> seja:</w:t>
      </w:r>
    </w:p>
    <w:p w14:paraId="5C7DD80C"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a) ocupante de cargo público eletivo;</w:t>
      </w:r>
    </w:p>
    <w:p w14:paraId="62D62AC9"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b) ocupante de cargo de direção em partido político, entidade sindical e associações de servidores públicos; e</w:t>
      </w:r>
    </w:p>
    <w:p w14:paraId="4D344679"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c) delegado de partido político.</w:t>
      </w:r>
    </w:p>
    <w:p w14:paraId="6980678C"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VI - </w:t>
      </w:r>
      <w:proofErr w:type="gramStart"/>
      <w:r w:rsidRPr="00787858">
        <w:rPr>
          <w:rFonts w:ascii="Arial" w:eastAsia="MS Mincho" w:hAnsi="Arial" w:cs="Arial"/>
          <w:iCs/>
          <w:sz w:val="22"/>
          <w:szCs w:val="22"/>
          <w:lang w:eastAsia="ja-JP"/>
        </w:rPr>
        <w:t>não</w:t>
      </w:r>
      <w:proofErr w:type="gramEnd"/>
      <w:r w:rsidRPr="00787858">
        <w:rPr>
          <w:rFonts w:ascii="Arial" w:eastAsia="MS Mincho" w:hAnsi="Arial" w:cs="Arial"/>
          <w:iCs/>
          <w:sz w:val="22"/>
          <w:szCs w:val="22"/>
          <w:lang w:eastAsia="ja-JP"/>
        </w:rPr>
        <w:t xml:space="preserve"> desempenhe atividade no cargo de Secretário Municipal ou de Diretor Presidente de autarquias ou fundações municipais.</w:t>
      </w:r>
    </w:p>
    <w:p w14:paraId="7E114CA8"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§1º. Os servidores eleitos e indicados para os conselhos do São Roque Prev deverão, nos termos e prazos definidos em normativas de abrangência nacional, possuir a certificação profissional exigida no inciso II do artigo 8B da Lei 9.717, de 27 de novembro de 1998;</w:t>
      </w:r>
    </w:p>
    <w:p w14:paraId="78B6D153"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§2º. Aplicam-se as mesmas exigências e requisitos previstos neste artigo aos servidores indicados pelo Prefeito Municipal para atuação nos Conselhos. </w:t>
      </w:r>
      <w:r w:rsidRPr="00787858">
        <w:rPr>
          <w:rFonts w:ascii="Arial" w:eastAsia="MS Mincho" w:hAnsi="Arial" w:cs="Arial"/>
          <w:bCs/>
          <w:iCs/>
          <w:sz w:val="22"/>
          <w:szCs w:val="22"/>
          <w:lang w:eastAsia="ja-JP"/>
        </w:rPr>
        <w:t>(AC)</w:t>
      </w:r>
    </w:p>
    <w:p w14:paraId="18894694"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Art. 63-B.</w:t>
      </w:r>
      <w:r w:rsidRPr="00787858">
        <w:rPr>
          <w:rFonts w:ascii="Arial" w:eastAsia="MS Mincho" w:hAnsi="Arial" w:cs="Arial"/>
          <w:iCs/>
          <w:sz w:val="22"/>
          <w:szCs w:val="22"/>
          <w:lang w:eastAsia="ja-JP"/>
        </w:rPr>
        <w:t xml:space="preserve"> A eleição dos Conselheiros será feita mediante votação secreta e facultativa, podendo votar os servidores municipais ocupantes de cargo efetivo, ativos e inativos.</w:t>
      </w:r>
      <w:r w:rsidRPr="00787858">
        <w:rPr>
          <w:rFonts w:ascii="Arial" w:eastAsia="MS Mincho" w:hAnsi="Arial" w:cs="Arial"/>
          <w:bCs/>
          <w:iCs/>
          <w:sz w:val="22"/>
          <w:szCs w:val="22"/>
          <w:lang w:eastAsia="ja-JP"/>
        </w:rPr>
        <w:t xml:space="preserve"> (AC)</w:t>
      </w:r>
    </w:p>
    <w:p w14:paraId="6565651E"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Art. 63-C.</w:t>
      </w:r>
      <w:r w:rsidRPr="00787858">
        <w:rPr>
          <w:rFonts w:ascii="Arial" w:eastAsia="MS Mincho" w:hAnsi="Arial" w:cs="Arial"/>
          <w:iCs/>
          <w:sz w:val="22"/>
          <w:szCs w:val="22"/>
          <w:lang w:eastAsia="ja-JP"/>
        </w:rPr>
        <w:t xml:space="preserve"> A eleição será regulamentada por Resolução do Conselho Deliberativo e realizada por uma Comissão Eleitoral, composta de servidores municipais nomeados </w:t>
      </w:r>
      <w:r w:rsidRPr="00787858">
        <w:rPr>
          <w:rFonts w:ascii="Arial" w:eastAsia="MS Mincho" w:hAnsi="Arial" w:cs="Arial"/>
          <w:iCs/>
          <w:sz w:val="22"/>
          <w:szCs w:val="22"/>
          <w:lang w:eastAsia="ja-JP"/>
        </w:rPr>
        <w:lastRenderedPageBreak/>
        <w:t>pela Diretoria Executiva da Autarquia, observando-se as seguintes regras mínimas:</w:t>
      </w:r>
    </w:p>
    <w:p w14:paraId="7DE5296E"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 - </w:t>
      </w:r>
      <w:proofErr w:type="gramStart"/>
      <w:r w:rsidRPr="00787858">
        <w:rPr>
          <w:rFonts w:ascii="Arial" w:eastAsia="MS Mincho" w:hAnsi="Arial" w:cs="Arial"/>
          <w:iCs/>
          <w:sz w:val="22"/>
          <w:szCs w:val="22"/>
          <w:lang w:eastAsia="ja-JP"/>
        </w:rPr>
        <w:t>as</w:t>
      </w:r>
      <w:proofErr w:type="gramEnd"/>
      <w:r w:rsidRPr="00787858">
        <w:rPr>
          <w:rFonts w:ascii="Arial" w:eastAsia="MS Mincho" w:hAnsi="Arial" w:cs="Arial"/>
          <w:iCs/>
          <w:sz w:val="22"/>
          <w:szCs w:val="22"/>
          <w:lang w:eastAsia="ja-JP"/>
        </w:rPr>
        <w:t xml:space="preserve"> inscrições individuais dos candidatos serão abertas mediante edital publicado no órgão oficial de imprensa, e com uma antecedência mínima de 90 (noventa) dias em relação ao término do mandato, a ser prevista em Regulamento;</w:t>
      </w:r>
    </w:p>
    <w:p w14:paraId="5B7352A0"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II - </w:t>
      </w:r>
      <w:proofErr w:type="gramStart"/>
      <w:r w:rsidRPr="00787858">
        <w:rPr>
          <w:rFonts w:ascii="Arial" w:eastAsia="MS Mincho" w:hAnsi="Arial" w:cs="Arial"/>
          <w:iCs/>
          <w:sz w:val="22"/>
          <w:szCs w:val="22"/>
          <w:lang w:eastAsia="ja-JP"/>
        </w:rPr>
        <w:t>as</w:t>
      </w:r>
      <w:proofErr w:type="gramEnd"/>
      <w:r w:rsidRPr="00787858">
        <w:rPr>
          <w:rFonts w:ascii="Arial" w:eastAsia="MS Mincho" w:hAnsi="Arial" w:cs="Arial"/>
          <w:iCs/>
          <w:sz w:val="22"/>
          <w:szCs w:val="22"/>
          <w:lang w:eastAsia="ja-JP"/>
        </w:rPr>
        <w:t xml:space="preserve"> inscrições de candidatos que não atenderem as exigências do art. 63-A desta Lei serão recusadas pela Comissão Eleitoral, cabendo recurso à própria Comissão das decisões que homologarem ou recusarem as inscrições;</w:t>
      </w:r>
    </w:p>
    <w:p w14:paraId="7235B317"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III - a divulgação dos candidatos será feita pela Comissão Eleitoral e pelo próprio candidato;</w:t>
      </w:r>
    </w:p>
    <w:p w14:paraId="112479F0"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IV - </w:t>
      </w:r>
      <w:proofErr w:type="gramStart"/>
      <w:r w:rsidRPr="00787858">
        <w:rPr>
          <w:rFonts w:ascii="Arial" w:eastAsia="MS Mincho" w:hAnsi="Arial" w:cs="Arial"/>
          <w:iCs/>
          <w:sz w:val="22"/>
          <w:szCs w:val="22"/>
          <w:lang w:eastAsia="ja-JP"/>
        </w:rPr>
        <w:t>a</w:t>
      </w:r>
      <w:proofErr w:type="gramEnd"/>
      <w:r w:rsidRPr="00787858">
        <w:rPr>
          <w:rFonts w:ascii="Arial" w:eastAsia="MS Mincho" w:hAnsi="Arial" w:cs="Arial"/>
          <w:iCs/>
          <w:sz w:val="22"/>
          <w:szCs w:val="22"/>
          <w:lang w:eastAsia="ja-JP"/>
        </w:rPr>
        <w:t xml:space="preserve"> divulgação dos candidatos obedecerá ao disposto no Regulamento;</w:t>
      </w:r>
    </w:p>
    <w:p w14:paraId="3F6693FA"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V - </w:t>
      </w:r>
      <w:proofErr w:type="gramStart"/>
      <w:r w:rsidRPr="00787858">
        <w:rPr>
          <w:rFonts w:ascii="Arial" w:eastAsia="MS Mincho" w:hAnsi="Arial" w:cs="Arial"/>
          <w:iCs/>
          <w:sz w:val="22"/>
          <w:szCs w:val="22"/>
          <w:lang w:eastAsia="ja-JP"/>
        </w:rPr>
        <w:t>os</w:t>
      </w:r>
      <w:proofErr w:type="gramEnd"/>
      <w:r w:rsidRPr="00787858">
        <w:rPr>
          <w:rFonts w:ascii="Arial" w:eastAsia="MS Mincho" w:hAnsi="Arial" w:cs="Arial"/>
          <w:iCs/>
          <w:sz w:val="22"/>
          <w:szCs w:val="22"/>
          <w:lang w:eastAsia="ja-JP"/>
        </w:rPr>
        <w:t xml:space="preserve"> candidatos poderão afastar-se do exercício de seu cargo, nos três dias imediatamente anteriores à eleição, sem prejuízo dos vencimentos e vantagens, para os contatos pessoais com os servidores municipais e divulgação de sua candidatura;</w:t>
      </w:r>
    </w:p>
    <w:p w14:paraId="5D47A29A"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VI - </w:t>
      </w:r>
      <w:proofErr w:type="gramStart"/>
      <w:r w:rsidRPr="00787858">
        <w:rPr>
          <w:rFonts w:ascii="Arial" w:eastAsia="MS Mincho" w:hAnsi="Arial" w:cs="Arial"/>
          <w:iCs/>
          <w:sz w:val="22"/>
          <w:szCs w:val="22"/>
          <w:lang w:eastAsia="ja-JP"/>
        </w:rPr>
        <w:t>a</w:t>
      </w:r>
      <w:proofErr w:type="gramEnd"/>
      <w:r w:rsidRPr="00787858">
        <w:rPr>
          <w:rFonts w:ascii="Arial" w:eastAsia="MS Mincho" w:hAnsi="Arial" w:cs="Arial"/>
          <w:iCs/>
          <w:sz w:val="22"/>
          <w:szCs w:val="22"/>
          <w:lang w:eastAsia="ja-JP"/>
        </w:rPr>
        <w:t xml:space="preserve"> divulgação das candidaturas deverá ser feita individualmente, não se admitindo, por qualquer meio, a propaganda de grupos ou chapas de candidatos.</w:t>
      </w:r>
    </w:p>
    <w:p w14:paraId="2035E469"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VII - o voto é livre, devendo o servidor votar em um único candidato inscrito, para cada Conselho;</w:t>
      </w:r>
    </w:p>
    <w:p w14:paraId="4E884A4A"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VIII - o Regulamento das eleições deverá prever as penalidades para os candidatos que infringirem as normas eleitorais;</w:t>
      </w:r>
    </w:p>
    <w:p w14:paraId="5D96D0EC"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IX - </w:t>
      </w:r>
      <w:proofErr w:type="gramStart"/>
      <w:r w:rsidRPr="00787858">
        <w:rPr>
          <w:rFonts w:ascii="Arial" w:eastAsia="MS Mincho" w:hAnsi="Arial" w:cs="Arial"/>
          <w:iCs/>
          <w:sz w:val="22"/>
          <w:szCs w:val="22"/>
          <w:lang w:eastAsia="ja-JP"/>
        </w:rPr>
        <w:t>a</w:t>
      </w:r>
      <w:proofErr w:type="gramEnd"/>
      <w:r w:rsidRPr="00787858">
        <w:rPr>
          <w:rFonts w:ascii="Arial" w:eastAsia="MS Mincho" w:hAnsi="Arial" w:cs="Arial"/>
          <w:iCs/>
          <w:sz w:val="22"/>
          <w:szCs w:val="22"/>
          <w:lang w:eastAsia="ja-JP"/>
        </w:rPr>
        <w:t xml:space="preserve"> coleta de votos poderá ser feita de forma eletrônica, nas repartições públicas municipais, pela internet ou canais de autoatendimento.</w:t>
      </w:r>
    </w:p>
    <w:p w14:paraId="7DD9D7FB"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X - </w:t>
      </w:r>
      <w:proofErr w:type="gramStart"/>
      <w:r w:rsidRPr="00787858">
        <w:rPr>
          <w:rFonts w:ascii="Arial" w:eastAsia="MS Mincho" w:hAnsi="Arial" w:cs="Arial"/>
          <w:iCs/>
          <w:sz w:val="22"/>
          <w:szCs w:val="22"/>
          <w:lang w:eastAsia="ja-JP"/>
        </w:rPr>
        <w:t>os</w:t>
      </w:r>
      <w:proofErr w:type="gramEnd"/>
      <w:r w:rsidRPr="00787858">
        <w:rPr>
          <w:rFonts w:ascii="Arial" w:eastAsia="MS Mincho" w:hAnsi="Arial" w:cs="Arial"/>
          <w:iCs/>
          <w:sz w:val="22"/>
          <w:szCs w:val="22"/>
          <w:lang w:eastAsia="ja-JP"/>
        </w:rPr>
        <w:t xml:space="preserve"> servidores poderão ausentar-se de suas repartições quando tiverem que se locomover a outra repartição a fim de exercer, exclusivamente, o direito de votar, mediante prévia comunicação ao seu superior hierárquico;</w:t>
      </w:r>
    </w:p>
    <w:p w14:paraId="293FA7C1"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XI - o Regulamento a que se refere este artigo estabelecerá e publicará o calendário eleitoral, desde a abertura das inscrições até a posse dos eleitos; </w:t>
      </w:r>
    </w:p>
    <w:p w14:paraId="0A135C6D"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lastRenderedPageBreak/>
        <w:t>XII - de qualquer ato da Comissão Eleitoral, ressalvado o disposto no inciso II deste artigo, caberá impugnação por parte de qualquer candidato e recurso à Diretoria Executiva do Instituto de Previdência Social dos Servidores Municipais de São Roque - SÃO ROQUE PREV; e</w:t>
      </w:r>
    </w:p>
    <w:p w14:paraId="23CD75C0"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XIII - em caso de empate na votação, o desempate será decidido, pela ordem, em favor do servidor que contar:</w:t>
      </w:r>
    </w:p>
    <w:p w14:paraId="1C2B0A6A"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a) com maior escolaridade;</w:t>
      </w:r>
    </w:p>
    <w:p w14:paraId="3A3B38CF"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b) com maior tempo de serviço público municipal; e</w:t>
      </w:r>
    </w:p>
    <w:p w14:paraId="0CFF2ECD"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c) com maior idade.</w:t>
      </w:r>
    </w:p>
    <w:p w14:paraId="34B31A88"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Parágrafo único.</w:t>
      </w:r>
      <w:r w:rsidRPr="00787858">
        <w:rPr>
          <w:rFonts w:ascii="Arial" w:eastAsia="MS Mincho" w:hAnsi="Arial" w:cs="Arial"/>
          <w:iCs/>
          <w:sz w:val="22"/>
          <w:szCs w:val="22"/>
          <w:lang w:eastAsia="ja-JP"/>
        </w:rPr>
        <w:t xml:space="preserve"> A Comissão Eleitoral, as sessões eleitorais e as juntas de apuração não poderão ser integradas por servidores ocupantes exclusivamente de cargos em comissão, ou por servidores que sejam dependentes ou subordinados aos candidatos.</w:t>
      </w:r>
      <w:r w:rsidRPr="00787858">
        <w:rPr>
          <w:rFonts w:ascii="Arial" w:eastAsia="MS Mincho" w:hAnsi="Arial" w:cs="Arial"/>
          <w:bCs/>
          <w:iCs/>
          <w:sz w:val="22"/>
          <w:szCs w:val="22"/>
          <w:lang w:eastAsia="ja-JP"/>
        </w:rPr>
        <w:t xml:space="preserve"> (AC)</w:t>
      </w:r>
    </w:p>
    <w:p w14:paraId="560DA5C0"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Art. 63-D.</w:t>
      </w:r>
      <w:r w:rsidRPr="00787858">
        <w:rPr>
          <w:rFonts w:ascii="Arial" w:eastAsia="MS Mincho" w:hAnsi="Arial" w:cs="Arial"/>
          <w:iCs/>
          <w:sz w:val="22"/>
          <w:szCs w:val="22"/>
          <w:lang w:eastAsia="ja-JP"/>
        </w:rPr>
        <w:t xml:space="preserve"> Serão considerados eleitos:</w:t>
      </w:r>
    </w:p>
    <w:p w14:paraId="649CA87D"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 - </w:t>
      </w:r>
      <w:proofErr w:type="gramStart"/>
      <w:r w:rsidRPr="00787858">
        <w:rPr>
          <w:rFonts w:ascii="Arial" w:eastAsia="MS Mincho" w:hAnsi="Arial" w:cs="Arial"/>
          <w:iCs/>
          <w:sz w:val="22"/>
          <w:szCs w:val="22"/>
          <w:lang w:eastAsia="ja-JP"/>
        </w:rPr>
        <w:t>para</w:t>
      </w:r>
      <w:proofErr w:type="gramEnd"/>
      <w:r w:rsidRPr="00787858">
        <w:rPr>
          <w:rFonts w:ascii="Arial" w:eastAsia="MS Mincho" w:hAnsi="Arial" w:cs="Arial"/>
          <w:iCs/>
          <w:sz w:val="22"/>
          <w:szCs w:val="22"/>
          <w:lang w:eastAsia="ja-JP"/>
        </w:rPr>
        <w:t xml:space="preserve"> o Conselho Deliberativo, os 3 (três) servidores mais votados e o quarto, quinto e sexto mais votados, automaticamente, considerados suplentes; e</w:t>
      </w:r>
    </w:p>
    <w:p w14:paraId="68F8B945"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xml:space="preserve">II – </w:t>
      </w:r>
      <w:proofErr w:type="gramStart"/>
      <w:r w:rsidRPr="00787858">
        <w:rPr>
          <w:rFonts w:ascii="Arial" w:eastAsia="MS Mincho" w:hAnsi="Arial" w:cs="Arial"/>
          <w:iCs/>
          <w:sz w:val="22"/>
          <w:szCs w:val="22"/>
          <w:lang w:eastAsia="ja-JP"/>
        </w:rPr>
        <w:t>para</w:t>
      </w:r>
      <w:proofErr w:type="gramEnd"/>
      <w:r w:rsidRPr="00787858">
        <w:rPr>
          <w:rFonts w:ascii="Arial" w:eastAsia="MS Mincho" w:hAnsi="Arial" w:cs="Arial"/>
          <w:iCs/>
          <w:sz w:val="22"/>
          <w:szCs w:val="22"/>
          <w:lang w:eastAsia="ja-JP"/>
        </w:rPr>
        <w:t xml:space="preserve"> o conselho Fiscal, os 2 (dois) servidores mais votados e o terceiro e quarto mais votados, automaticamente, considerados suplentes.</w:t>
      </w:r>
      <w:r w:rsidRPr="00787858">
        <w:rPr>
          <w:rFonts w:ascii="Arial" w:eastAsia="MS Mincho" w:hAnsi="Arial" w:cs="Arial"/>
          <w:bCs/>
          <w:iCs/>
          <w:sz w:val="22"/>
          <w:szCs w:val="22"/>
          <w:lang w:eastAsia="ja-JP"/>
        </w:rPr>
        <w:t xml:space="preserve"> (AC)</w:t>
      </w:r>
    </w:p>
    <w:p w14:paraId="28E8818E"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Art. 63-E.</w:t>
      </w:r>
      <w:r w:rsidRPr="00787858">
        <w:rPr>
          <w:rFonts w:ascii="Arial" w:eastAsia="MS Mincho" w:hAnsi="Arial" w:cs="Arial"/>
          <w:iCs/>
          <w:sz w:val="22"/>
          <w:szCs w:val="22"/>
          <w:lang w:eastAsia="ja-JP"/>
        </w:rPr>
        <w:t xml:space="preserve"> Os servidores eleitos e os indicados serão nomeados por Ato exarado pelo Chefe do Poder do Executivo.</w:t>
      </w:r>
    </w:p>
    <w:p w14:paraId="7ABEF73B"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 1º</w:t>
      </w:r>
      <w:r w:rsidRPr="00787858">
        <w:rPr>
          <w:rFonts w:ascii="Arial" w:eastAsia="MS Mincho" w:hAnsi="Arial" w:cs="Arial"/>
          <w:iCs/>
          <w:sz w:val="22"/>
          <w:szCs w:val="22"/>
          <w:lang w:eastAsia="ja-JP"/>
        </w:rPr>
        <w:t xml:space="preserve"> A posse dos membros do Conselho Deliberativo e Fiscal poderão ser realizadas pelo Diretor Presidente da Autarquia em caso de ausência ou impossibilidade do Chefe do Poder Executivo, independente da nomeação de que trata este artigo.</w:t>
      </w:r>
    </w:p>
    <w:p w14:paraId="0B1F79B0"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 2º</w:t>
      </w:r>
      <w:r w:rsidRPr="00787858">
        <w:rPr>
          <w:rFonts w:ascii="Arial" w:eastAsia="MS Mincho" w:hAnsi="Arial" w:cs="Arial"/>
          <w:iCs/>
          <w:sz w:val="22"/>
          <w:szCs w:val="22"/>
          <w:lang w:eastAsia="ja-JP"/>
        </w:rPr>
        <w:t xml:space="preserve"> Os servidores que não cumprirem os requisitos previstos no art. 63-A desta Lei, não poderão ser empossados.</w:t>
      </w:r>
    </w:p>
    <w:p w14:paraId="518C141A" w14:textId="77777777" w:rsidR="0078508C" w:rsidRPr="00787858" w:rsidRDefault="0078508C" w:rsidP="0078508C">
      <w:pPr>
        <w:tabs>
          <w:tab w:val="left" w:pos="1701"/>
        </w:tabs>
        <w:spacing w:after="120"/>
        <w:ind w:left="3119"/>
        <w:jc w:val="both"/>
        <w:rPr>
          <w:rFonts w:ascii="Arial" w:eastAsia="MS Mincho" w:hAnsi="Arial" w:cs="Arial"/>
          <w:bCs/>
          <w:sz w:val="22"/>
          <w:szCs w:val="22"/>
          <w:lang w:eastAsia="ja-JP"/>
        </w:rPr>
      </w:pPr>
      <w:r w:rsidRPr="00787858">
        <w:rPr>
          <w:rFonts w:ascii="Arial" w:eastAsia="MS Mincho" w:hAnsi="Arial" w:cs="Arial"/>
          <w:bCs/>
          <w:iCs/>
          <w:sz w:val="22"/>
          <w:szCs w:val="22"/>
          <w:lang w:eastAsia="ja-JP"/>
        </w:rPr>
        <w:t>§ 3º</w:t>
      </w:r>
      <w:r w:rsidRPr="00787858">
        <w:rPr>
          <w:rFonts w:ascii="Arial" w:eastAsia="MS Mincho" w:hAnsi="Arial" w:cs="Arial"/>
          <w:iCs/>
          <w:sz w:val="22"/>
          <w:szCs w:val="22"/>
          <w:lang w:eastAsia="ja-JP"/>
        </w:rPr>
        <w:t xml:space="preserve"> Na hipótese de o candidato eleito não cumprir os requisitos previstos no art. 63-A, será chamado o candidato em colocação imediatamente subsequente a este.</w:t>
      </w:r>
      <w:r w:rsidRPr="00787858">
        <w:rPr>
          <w:rFonts w:ascii="Arial" w:eastAsia="MS Mincho" w:hAnsi="Arial" w:cs="Arial"/>
          <w:bCs/>
          <w:iCs/>
          <w:sz w:val="22"/>
          <w:szCs w:val="22"/>
          <w:lang w:eastAsia="ja-JP"/>
        </w:rPr>
        <w:t xml:space="preserve"> (AC)</w:t>
      </w:r>
    </w:p>
    <w:p w14:paraId="05EC0802" w14:textId="77777777" w:rsidR="0078508C" w:rsidRPr="00787858" w:rsidRDefault="0078508C" w:rsidP="0078508C">
      <w:pPr>
        <w:tabs>
          <w:tab w:val="left" w:pos="1701"/>
        </w:tabs>
        <w:spacing w:after="120"/>
        <w:ind w:left="3119"/>
        <w:jc w:val="both"/>
        <w:rPr>
          <w:rFonts w:ascii="Arial" w:eastAsia="MS Mincho" w:hAnsi="Arial" w:cs="Arial"/>
          <w:bCs/>
          <w:iCs/>
          <w:sz w:val="22"/>
          <w:szCs w:val="22"/>
          <w:lang w:eastAsia="ja-JP"/>
        </w:rPr>
      </w:pPr>
      <w:r w:rsidRPr="00787858">
        <w:rPr>
          <w:rFonts w:ascii="Arial" w:eastAsia="MS Mincho" w:hAnsi="Arial" w:cs="Arial"/>
          <w:bCs/>
          <w:iCs/>
          <w:sz w:val="22"/>
          <w:szCs w:val="22"/>
          <w:lang w:eastAsia="ja-JP"/>
        </w:rPr>
        <w:lastRenderedPageBreak/>
        <w:t xml:space="preserve">Art. 64-A. </w:t>
      </w:r>
      <w:r w:rsidRPr="00787858">
        <w:rPr>
          <w:rFonts w:ascii="Arial" w:eastAsia="MS Mincho" w:hAnsi="Arial" w:cs="Arial"/>
          <w:iCs/>
          <w:sz w:val="22"/>
          <w:szCs w:val="22"/>
          <w:lang w:eastAsia="ja-JP"/>
        </w:rPr>
        <w:t>O Quadro de Pessoal do Instituto de Previdência Social dos Servidores Municipais de São Roque – SÃO ROQUE PREV, passa a ser reorganizado, de acordo com o número de vagas, padrão de vencimento, requisitos, jornada de trabalho e atribuições estabelecidos na presente Lei.</w:t>
      </w:r>
      <w:r w:rsidRPr="00787858">
        <w:rPr>
          <w:rFonts w:ascii="Arial" w:eastAsia="MS Mincho" w:hAnsi="Arial" w:cs="Arial"/>
          <w:bCs/>
          <w:iCs/>
          <w:sz w:val="22"/>
          <w:szCs w:val="22"/>
          <w:lang w:eastAsia="ja-JP"/>
        </w:rPr>
        <w:t xml:space="preserve"> (AC)</w:t>
      </w:r>
    </w:p>
    <w:p w14:paraId="4AFBF10B"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 xml:space="preserve">Art. 64-B. </w:t>
      </w:r>
      <w:r w:rsidRPr="00787858">
        <w:rPr>
          <w:rFonts w:ascii="Arial" w:eastAsia="MS Mincho" w:hAnsi="Arial" w:cs="Arial"/>
          <w:iCs/>
          <w:sz w:val="22"/>
          <w:szCs w:val="22"/>
          <w:lang w:eastAsia="ja-JP"/>
        </w:rPr>
        <w:t>O Quadro de Pessoal do SÃO ROQUE PREV compõe-se quadro de:</w:t>
      </w:r>
    </w:p>
    <w:p w14:paraId="3E5B154D"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I - Cargos de Provimento Efetivo;</w:t>
      </w:r>
    </w:p>
    <w:p w14:paraId="474D10CD"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II - Cargos de Provimento em Comissão; e</w:t>
      </w:r>
    </w:p>
    <w:p w14:paraId="728A5C8A"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III - Funções Gratificadas.</w:t>
      </w:r>
    </w:p>
    <w:p w14:paraId="410D12B1"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1º O Quadro de Cargos de Provimento Efetivo é composto pelos cargos com denominação, número, e padrão de vencimentos descritos no Anexo II, que é parte integrante desta Lei.</w:t>
      </w:r>
    </w:p>
    <w:p w14:paraId="2D92F42F"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2º O Quadro de Cargos de Provimento em Comissão é composto pelos cargos com denominação, número e padrão de vencimentos descritos na Tabela I e II do Anexo III, que é parte integrante desta Lei.</w:t>
      </w:r>
    </w:p>
    <w:p w14:paraId="79AE676B"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3º O Quadro de Funções Gratificadas é composto pelas funções com denominação, número e padrão de vencimentos descritos na Tabela IV do Anexo III, que é parte integrante desta Lei Complementar.</w:t>
      </w:r>
    </w:p>
    <w:p w14:paraId="32C2647D"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iCs/>
          <w:sz w:val="22"/>
          <w:szCs w:val="22"/>
          <w:lang w:eastAsia="ja-JP"/>
        </w:rPr>
        <w:t>§ 4º Os cargos de provimento em comissão e as funções gratificadas são de livre nomeação e exoneração, por Ato do Diretor Presidente da autarquia, observados os requisitos exigidos nesta Lei.</w:t>
      </w:r>
    </w:p>
    <w:p w14:paraId="6695E98C" w14:textId="77777777" w:rsidR="0078508C" w:rsidRPr="00787858" w:rsidRDefault="0078508C" w:rsidP="0078508C">
      <w:pPr>
        <w:tabs>
          <w:tab w:val="left" w:pos="1701"/>
        </w:tabs>
        <w:spacing w:after="120"/>
        <w:ind w:left="3119"/>
        <w:jc w:val="both"/>
        <w:rPr>
          <w:rFonts w:ascii="Arial" w:eastAsia="MS Mincho" w:hAnsi="Arial" w:cs="Arial"/>
          <w:bCs/>
          <w:iCs/>
          <w:sz w:val="22"/>
          <w:szCs w:val="22"/>
          <w:lang w:eastAsia="ja-JP"/>
        </w:rPr>
      </w:pPr>
      <w:r w:rsidRPr="00787858">
        <w:rPr>
          <w:rFonts w:ascii="Arial" w:eastAsia="MS Mincho" w:hAnsi="Arial" w:cs="Arial"/>
          <w:iCs/>
          <w:sz w:val="22"/>
          <w:szCs w:val="22"/>
          <w:lang w:eastAsia="ja-JP"/>
        </w:rPr>
        <w:t>§ 5º Os requisitos e atribuições dos cargos do quadro de pessoal do SÃO ROQUE PREV são aqueles definidos nos Anexo IV e V desta Lei.</w:t>
      </w:r>
      <w:r w:rsidRPr="00787858">
        <w:rPr>
          <w:rFonts w:ascii="Arial" w:eastAsia="MS Mincho" w:hAnsi="Arial" w:cs="Arial"/>
          <w:bCs/>
          <w:iCs/>
          <w:sz w:val="22"/>
          <w:szCs w:val="22"/>
          <w:lang w:eastAsia="ja-JP"/>
        </w:rPr>
        <w:t xml:space="preserve"> (AC)</w:t>
      </w:r>
    </w:p>
    <w:p w14:paraId="202D8D68" w14:textId="77777777" w:rsidR="0078508C" w:rsidRPr="00787858" w:rsidRDefault="0078508C" w:rsidP="0078508C">
      <w:pPr>
        <w:tabs>
          <w:tab w:val="left" w:pos="1701"/>
        </w:tabs>
        <w:spacing w:after="120"/>
        <w:ind w:left="3119"/>
        <w:jc w:val="both"/>
        <w:rPr>
          <w:rFonts w:ascii="Arial" w:eastAsia="MS Mincho" w:hAnsi="Arial" w:cs="Arial"/>
          <w:bCs/>
          <w:iCs/>
          <w:sz w:val="22"/>
          <w:szCs w:val="22"/>
          <w:lang w:eastAsia="ja-JP"/>
        </w:rPr>
      </w:pPr>
      <w:r w:rsidRPr="00787858">
        <w:rPr>
          <w:rFonts w:ascii="Arial" w:eastAsia="MS Mincho" w:hAnsi="Arial" w:cs="Arial"/>
          <w:bCs/>
          <w:iCs/>
          <w:sz w:val="22"/>
          <w:szCs w:val="22"/>
          <w:lang w:eastAsia="ja-JP"/>
        </w:rPr>
        <w:t xml:space="preserve">Art. 65-A. </w:t>
      </w:r>
      <w:r w:rsidRPr="00787858">
        <w:rPr>
          <w:rFonts w:ascii="Arial" w:eastAsia="MS Mincho" w:hAnsi="Arial" w:cs="Arial"/>
          <w:iCs/>
          <w:sz w:val="22"/>
          <w:szCs w:val="22"/>
          <w:lang w:eastAsia="ja-JP"/>
        </w:rPr>
        <w:t>Os padrões de vencimento mensal previstos nesta Lei corresponderão à jornada ordinária, estabelecida em 40 (quarenta) horas semanais para os servidores do SÃO ROQUE PREV.</w:t>
      </w:r>
      <w:r w:rsidRPr="00787858">
        <w:rPr>
          <w:rFonts w:ascii="Arial" w:eastAsia="MS Mincho" w:hAnsi="Arial" w:cs="Arial"/>
          <w:bCs/>
          <w:iCs/>
          <w:sz w:val="22"/>
          <w:szCs w:val="22"/>
          <w:lang w:eastAsia="ja-JP"/>
        </w:rPr>
        <w:t xml:space="preserve"> (AC)</w:t>
      </w:r>
    </w:p>
    <w:p w14:paraId="0E9697B1" w14:textId="77777777" w:rsidR="0078508C" w:rsidRPr="00787858" w:rsidRDefault="0078508C" w:rsidP="0078508C">
      <w:pPr>
        <w:tabs>
          <w:tab w:val="left" w:pos="1701"/>
        </w:tabs>
        <w:spacing w:after="120"/>
        <w:ind w:left="3119"/>
        <w:jc w:val="both"/>
        <w:rPr>
          <w:rFonts w:ascii="Arial" w:eastAsia="MS Mincho" w:hAnsi="Arial" w:cs="Arial"/>
          <w:iCs/>
          <w:sz w:val="22"/>
          <w:szCs w:val="22"/>
          <w:lang w:eastAsia="ja-JP"/>
        </w:rPr>
      </w:pPr>
      <w:r w:rsidRPr="00787858">
        <w:rPr>
          <w:rFonts w:ascii="Arial" w:eastAsia="MS Mincho" w:hAnsi="Arial" w:cs="Arial"/>
          <w:bCs/>
          <w:iCs/>
          <w:sz w:val="22"/>
          <w:szCs w:val="22"/>
          <w:lang w:eastAsia="ja-JP"/>
        </w:rPr>
        <w:t xml:space="preserve">Parágrafo único. </w:t>
      </w:r>
      <w:r w:rsidRPr="00787858">
        <w:rPr>
          <w:rFonts w:ascii="Arial" w:eastAsia="MS Mincho" w:hAnsi="Arial" w:cs="Arial"/>
          <w:iCs/>
          <w:sz w:val="22"/>
          <w:szCs w:val="22"/>
          <w:lang w:eastAsia="ja-JP"/>
        </w:rPr>
        <w:t xml:space="preserve">Será aplicado aos vencimentos dos cargos do São Roque Prev os mesmos reajustes aplicados aos servidores gerais da administração direta. </w:t>
      </w:r>
    </w:p>
    <w:p w14:paraId="42460AA9" w14:textId="0A161E36" w:rsidR="0078508C" w:rsidRPr="00787858" w:rsidRDefault="0078508C" w:rsidP="0078508C">
      <w:pPr>
        <w:tabs>
          <w:tab w:val="left" w:pos="1701"/>
        </w:tabs>
        <w:spacing w:after="240"/>
        <w:ind w:left="3119"/>
        <w:jc w:val="both"/>
        <w:rPr>
          <w:rFonts w:ascii="Arial" w:eastAsia="MS Mincho" w:hAnsi="Arial" w:cs="Arial"/>
          <w:bCs/>
          <w:iCs/>
          <w:sz w:val="22"/>
          <w:szCs w:val="22"/>
          <w:lang w:eastAsia="ja-JP"/>
        </w:rPr>
      </w:pPr>
      <w:r w:rsidRPr="00787858">
        <w:rPr>
          <w:rFonts w:ascii="Arial" w:eastAsia="MS Mincho" w:hAnsi="Arial" w:cs="Arial"/>
          <w:bCs/>
          <w:iCs/>
          <w:sz w:val="22"/>
          <w:szCs w:val="22"/>
          <w:lang w:eastAsia="ja-JP"/>
        </w:rPr>
        <w:t xml:space="preserve">Art. 65-B </w:t>
      </w:r>
      <w:r w:rsidR="002F7B91" w:rsidRPr="00787858">
        <w:rPr>
          <w:rFonts w:ascii="Arial" w:eastAsia="MS Mincho" w:hAnsi="Arial" w:cs="Arial"/>
          <w:iCs/>
          <w:sz w:val="22"/>
          <w:szCs w:val="22"/>
          <w:lang w:eastAsia="ja-JP"/>
        </w:rPr>
        <w:t>[SUPRIMIDO]</w:t>
      </w:r>
    </w:p>
    <w:p w14:paraId="4C1FD7E3" w14:textId="3FCFA015" w:rsidR="008726C3" w:rsidRPr="00787858" w:rsidRDefault="0078508C" w:rsidP="008726C3">
      <w:pPr>
        <w:tabs>
          <w:tab w:val="left" w:pos="1701"/>
        </w:tabs>
        <w:ind w:firstLine="3119"/>
        <w:jc w:val="both"/>
        <w:rPr>
          <w:rFonts w:ascii="Arial" w:hAnsi="Arial" w:cs="Arial"/>
        </w:rPr>
      </w:pPr>
      <w:r w:rsidRPr="00787858">
        <w:rPr>
          <w:rFonts w:ascii="Arial" w:hAnsi="Arial" w:cs="Arial"/>
        </w:rPr>
        <w:lastRenderedPageBreak/>
        <w:t xml:space="preserve">Art. 3º </w:t>
      </w:r>
      <w:r w:rsidR="008726C3" w:rsidRPr="00787858">
        <w:rPr>
          <w:rFonts w:ascii="Arial" w:hAnsi="Arial" w:cs="Arial"/>
        </w:rPr>
        <w:t>Ficam prorrogados os mandatos dos atuais membros eleitos e indicados para os Conselhos Deliberativo e Fiscal do São Roque Prev até 31 de maio de 2025.</w:t>
      </w:r>
    </w:p>
    <w:p w14:paraId="7CA9EC00" w14:textId="77777777" w:rsidR="008726C3" w:rsidRPr="00787858" w:rsidRDefault="008726C3" w:rsidP="008726C3">
      <w:pPr>
        <w:tabs>
          <w:tab w:val="left" w:pos="1701"/>
        </w:tabs>
        <w:ind w:firstLine="3119"/>
        <w:jc w:val="both"/>
        <w:rPr>
          <w:rFonts w:ascii="Arial" w:hAnsi="Arial" w:cs="Arial"/>
        </w:rPr>
      </w:pPr>
    </w:p>
    <w:p w14:paraId="1413D96D" w14:textId="45B605BD" w:rsidR="0078508C" w:rsidRPr="00787858" w:rsidRDefault="008726C3" w:rsidP="008726C3">
      <w:pPr>
        <w:tabs>
          <w:tab w:val="left" w:pos="1701"/>
        </w:tabs>
        <w:ind w:firstLine="3119"/>
        <w:jc w:val="both"/>
        <w:rPr>
          <w:rFonts w:ascii="Arial" w:hAnsi="Arial" w:cs="Arial"/>
          <w:lang w:eastAsia="pt-BR"/>
        </w:rPr>
      </w:pPr>
      <w:r w:rsidRPr="00787858">
        <w:rPr>
          <w:rFonts w:ascii="Arial" w:hAnsi="Arial" w:cs="Arial"/>
        </w:rPr>
        <w:t>Parágrafo único. A prorrogação de mandato de que trata o caput tem efeito retroativo a 31 de março de 2024.</w:t>
      </w:r>
    </w:p>
    <w:p w14:paraId="5888F0E1" w14:textId="77777777" w:rsidR="0078508C" w:rsidRPr="00787858" w:rsidRDefault="0078508C" w:rsidP="0078508C">
      <w:pPr>
        <w:tabs>
          <w:tab w:val="left" w:pos="1701"/>
        </w:tabs>
        <w:ind w:firstLine="3119"/>
        <w:jc w:val="both"/>
        <w:rPr>
          <w:rFonts w:ascii="Arial" w:hAnsi="Arial" w:cs="Arial"/>
        </w:rPr>
      </w:pPr>
    </w:p>
    <w:p w14:paraId="188DD01E" w14:textId="6EFAD42D" w:rsidR="0078508C" w:rsidRPr="00787858" w:rsidRDefault="0078508C" w:rsidP="0078508C">
      <w:pPr>
        <w:tabs>
          <w:tab w:val="left" w:pos="1701"/>
          <w:tab w:val="left" w:pos="2268"/>
        </w:tabs>
        <w:ind w:firstLine="3119"/>
        <w:jc w:val="both"/>
        <w:rPr>
          <w:rFonts w:ascii="Arial" w:hAnsi="Arial" w:cs="Arial"/>
          <w:bCs/>
        </w:rPr>
      </w:pPr>
      <w:r w:rsidRPr="00787858">
        <w:rPr>
          <w:rFonts w:ascii="Arial" w:hAnsi="Arial" w:cs="Arial"/>
        </w:rPr>
        <w:t>Art. 4º</w:t>
      </w:r>
      <w:r w:rsidRPr="00787858">
        <w:rPr>
          <w:rFonts w:ascii="Arial" w:hAnsi="Arial" w:cs="Arial"/>
          <w:bCs/>
        </w:rPr>
        <w:t xml:space="preserve"> </w:t>
      </w:r>
      <w:r w:rsidR="002F7B91" w:rsidRPr="00787858">
        <w:rPr>
          <w:rFonts w:ascii="Arial" w:hAnsi="Arial" w:cs="Arial"/>
          <w:bCs/>
        </w:rPr>
        <w:t>[SUPRIMIDO]</w:t>
      </w:r>
    </w:p>
    <w:p w14:paraId="1375C35A" w14:textId="77777777" w:rsidR="0078508C" w:rsidRPr="00787858" w:rsidRDefault="0078508C" w:rsidP="0078508C">
      <w:pPr>
        <w:tabs>
          <w:tab w:val="left" w:pos="1701"/>
          <w:tab w:val="left" w:pos="2268"/>
        </w:tabs>
        <w:ind w:firstLine="3119"/>
        <w:jc w:val="both"/>
        <w:rPr>
          <w:rFonts w:ascii="Arial" w:hAnsi="Arial" w:cs="Arial"/>
        </w:rPr>
      </w:pPr>
    </w:p>
    <w:p w14:paraId="27D40CDE" w14:textId="77777777" w:rsidR="0078508C" w:rsidRPr="00787858" w:rsidRDefault="0078508C" w:rsidP="0078508C">
      <w:pPr>
        <w:tabs>
          <w:tab w:val="left" w:pos="1701"/>
          <w:tab w:val="left" w:pos="2268"/>
        </w:tabs>
        <w:ind w:firstLine="3119"/>
        <w:jc w:val="both"/>
        <w:rPr>
          <w:rFonts w:ascii="Arial" w:hAnsi="Arial" w:cs="Arial"/>
          <w:bCs/>
        </w:rPr>
      </w:pPr>
      <w:r w:rsidRPr="00787858">
        <w:rPr>
          <w:rFonts w:ascii="Arial" w:hAnsi="Arial" w:cs="Arial"/>
        </w:rPr>
        <w:t>Art. 5º</w:t>
      </w:r>
      <w:r w:rsidRPr="00787858">
        <w:rPr>
          <w:rFonts w:ascii="Arial" w:hAnsi="Arial" w:cs="Arial"/>
          <w:bCs/>
        </w:rPr>
        <w:t xml:space="preserve"> Ficam reorganizados os anexos I, II e III, da Lei nº 5.343, de 01 de dezembro de 2021, conforme os anexos integrantes desta lei.</w:t>
      </w:r>
    </w:p>
    <w:p w14:paraId="0CFE6AD5" w14:textId="77777777" w:rsidR="0078508C" w:rsidRPr="00787858" w:rsidRDefault="0078508C" w:rsidP="0078508C">
      <w:pPr>
        <w:tabs>
          <w:tab w:val="left" w:pos="1701"/>
          <w:tab w:val="left" w:pos="2268"/>
        </w:tabs>
        <w:ind w:firstLine="3119"/>
        <w:jc w:val="both"/>
        <w:rPr>
          <w:rFonts w:ascii="Arial" w:hAnsi="Arial" w:cs="Arial"/>
          <w:bCs/>
        </w:rPr>
      </w:pPr>
    </w:p>
    <w:p w14:paraId="17551A1D" w14:textId="77777777" w:rsidR="0078508C" w:rsidRPr="00787858" w:rsidRDefault="0078508C" w:rsidP="0078508C">
      <w:pPr>
        <w:tabs>
          <w:tab w:val="left" w:pos="1701"/>
          <w:tab w:val="left" w:pos="2268"/>
        </w:tabs>
        <w:ind w:firstLine="3119"/>
        <w:jc w:val="both"/>
        <w:rPr>
          <w:rFonts w:ascii="Arial" w:hAnsi="Arial" w:cs="Arial"/>
          <w:bCs/>
        </w:rPr>
      </w:pPr>
      <w:r w:rsidRPr="00787858">
        <w:rPr>
          <w:rFonts w:ascii="Arial" w:hAnsi="Arial" w:cs="Arial"/>
        </w:rPr>
        <w:t>Art. 6º</w:t>
      </w:r>
      <w:r w:rsidRPr="00787858">
        <w:rPr>
          <w:rFonts w:ascii="Arial" w:hAnsi="Arial" w:cs="Arial"/>
          <w:bCs/>
        </w:rPr>
        <w:t xml:space="preserve"> Fica incluído no anexo V da Lei nº 5.343, de 01 de dezembro de 2021, as atribuições do cargo em comissão de assessor de investimentos, conforme o anexo integrante desta lei.</w:t>
      </w:r>
    </w:p>
    <w:p w14:paraId="36D78EDF" w14:textId="77777777" w:rsidR="0078508C" w:rsidRPr="00787858" w:rsidRDefault="0078508C" w:rsidP="0078508C">
      <w:pPr>
        <w:tabs>
          <w:tab w:val="left" w:pos="1701"/>
          <w:tab w:val="left" w:pos="2268"/>
        </w:tabs>
        <w:ind w:firstLine="3119"/>
        <w:jc w:val="both"/>
        <w:rPr>
          <w:rFonts w:ascii="Arial" w:hAnsi="Arial" w:cs="Arial"/>
          <w:bCs/>
        </w:rPr>
      </w:pPr>
    </w:p>
    <w:p w14:paraId="0690CDAB" w14:textId="77777777" w:rsidR="0078508C" w:rsidRPr="00787858" w:rsidRDefault="0078508C" w:rsidP="0078508C">
      <w:pPr>
        <w:tabs>
          <w:tab w:val="left" w:pos="1701"/>
          <w:tab w:val="left" w:pos="2268"/>
        </w:tabs>
        <w:ind w:firstLine="3119"/>
        <w:jc w:val="both"/>
        <w:rPr>
          <w:rFonts w:ascii="Arial" w:hAnsi="Arial" w:cs="Arial"/>
          <w:bCs/>
        </w:rPr>
      </w:pPr>
      <w:r w:rsidRPr="00787858">
        <w:rPr>
          <w:rFonts w:ascii="Arial" w:hAnsi="Arial" w:cs="Arial"/>
        </w:rPr>
        <w:t>Art. 7º</w:t>
      </w:r>
      <w:r w:rsidRPr="00787858">
        <w:rPr>
          <w:rFonts w:ascii="Arial" w:hAnsi="Arial" w:cs="Arial"/>
          <w:bCs/>
        </w:rPr>
        <w:t xml:space="preserve"> Fica incluído os anexos III-A e VI, à Lei nº 5.343, de 01 de dezembro de 2021, conforme o anexo integrante desta lei.</w:t>
      </w:r>
    </w:p>
    <w:p w14:paraId="7C2EC5A0" w14:textId="77777777" w:rsidR="0078508C" w:rsidRPr="00787858" w:rsidRDefault="0078508C" w:rsidP="0078508C">
      <w:pPr>
        <w:tabs>
          <w:tab w:val="left" w:pos="1701"/>
        </w:tabs>
        <w:ind w:firstLine="3119"/>
        <w:jc w:val="both"/>
        <w:rPr>
          <w:rFonts w:ascii="Arial" w:hAnsi="Arial" w:cs="Arial"/>
        </w:rPr>
      </w:pPr>
    </w:p>
    <w:p w14:paraId="29608748" w14:textId="77777777" w:rsidR="0078508C" w:rsidRPr="00787858" w:rsidRDefault="0078508C" w:rsidP="0078508C">
      <w:pPr>
        <w:tabs>
          <w:tab w:val="left" w:pos="1701"/>
          <w:tab w:val="left" w:pos="2268"/>
        </w:tabs>
        <w:ind w:firstLine="3119"/>
        <w:jc w:val="both"/>
        <w:rPr>
          <w:rFonts w:ascii="Arial" w:hAnsi="Arial" w:cs="Arial"/>
          <w:bCs/>
        </w:rPr>
      </w:pPr>
      <w:r w:rsidRPr="00787858">
        <w:rPr>
          <w:rFonts w:ascii="Arial" w:hAnsi="Arial" w:cs="Arial"/>
        </w:rPr>
        <w:t>Art. 8º</w:t>
      </w:r>
      <w:r w:rsidRPr="00787858">
        <w:rPr>
          <w:rFonts w:ascii="Arial" w:hAnsi="Arial" w:cs="Arial"/>
          <w:bCs/>
        </w:rPr>
        <w:t xml:space="preserve"> Ficam revogadas as disposições em contrários, especialmente </w:t>
      </w:r>
      <w:bookmarkStart w:id="0" w:name="_Hlk17729218"/>
      <w:r w:rsidRPr="00787858">
        <w:rPr>
          <w:rFonts w:ascii="Arial" w:hAnsi="Arial" w:cs="Arial"/>
          <w:bCs/>
        </w:rPr>
        <w:t>os artigos 35, 36, 37, 39, 40, 42, 45, 47, 48, 49, da Lei nº 5.343, de 01 de dezembro de 2021.</w:t>
      </w:r>
      <w:bookmarkEnd w:id="0"/>
    </w:p>
    <w:p w14:paraId="7732AE3E" w14:textId="77777777" w:rsidR="0078508C" w:rsidRPr="00787858" w:rsidRDefault="0078508C" w:rsidP="0078508C">
      <w:pPr>
        <w:tabs>
          <w:tab w:val="left" w:pos="1701"/>
          <w:tab w:val="left" w:pos="2268"/>
        </w:tabs>
        <w:ind w:firstLine="3119"/>
        <w:jc w:val="both"/>
        <w:rPr>
          <w:rFonts w:ascii="Arial" w:hAnsi="Arial" w:cs="Arial"/>
        </w:rPr>
      </w:pPr>
    </w:p>
    <w:p w14:paraId="6E537F99" w14:textId="77777777" w:rsidR="0078508C" w:rsidRPr="00787858" w:rsidRDefault="0078508C" w:rsidP="0078508C">
      <w:pPr>
        <w:ind w:firstLine="3119"/>
        <w:jc w:val="both"/>
        <w:rPr>
          <w:rFonts w:ascii="Arial" w:hAnsi="Arial" w:cs="Arial"/>
        </w:rPr>
      </w:pPr>
      <w:r w:rsidRPr="00787858">
        <w:rPr>
          <w:rFonts w:ascii="Arial" w:hAnsi="Arial" w:cs="Arial"/>
        </w:rPr>
        <w:t>Art. 9º Esta Lei entrará em vigor na data de sua publicação.</w:t>
      </w:r>
    </w:p>
    <w:p w14:paraId="1453132F" w14:textId="77777777" w:rsidR="0078508C" w:rsidRPr="00787858" w:rsidRDefault="0078508C" w:rsidP="0078508C">
      <w:pPr>
        <w:ind w:left="-180" w:right="-143" w:firstLine="3299"/>
        <w:jc w:val="both"/>
        <w:rPr>
          <w:rFonts w:ascii="Arial" w:hAnsi="Arial" w:cs="Arial"/>
          <w:bCs/>
          <w:szCs w:val="20"/>
        </w:rPr>
      </w:pPr>
    </w:p>
    <w:p w14:paraId="5213BCA1" w14:textId="77777777" w:rsidR="0078508C" w:rsidRPr="00787858" w:rsidRDefault="0078508C" w:rsidP="0078508C">
      <w:pPr>
        <w:widowControl w:val="0"/>
        <w:tabs>
          <w:tab w:val="left" w:pos="3686"/>
        </w:tabs>
        <w:jc w:val="center"/>
        <w:rPr>
          <w:rFonts w:ascii="Arial" w:hAnsi="Arial" w:cs="Arial"/>
          <w:b/>
          <w:snapToGrid w:val="0"/>
        </w:rPr>
      </w:pPr>
      <w:r w:rsidRPr="00787858">
        <w:rPr>
          <w:rFonts w:ascii="Arial" w:hAnsi="Arial" w:cs="Arial"/>
          <w:b/>
          <w:snapToGrid w:val="0"/>
        </w:rPr>
        <w:t>PREFEITURA DA ESTÂNCIA TURÍSTICA DE SÃO ROQUE, 19/03/2024</w:t>
      </w:r>
    </w:p>
    <w:p w14:paraId="5A383C10" w14:textId="77777777" w:rsidR="0078508C" w:rsidRPr="00787858" w:rsidRDefault="0078508C" w:rsidP="0078508C">
      <w:pPr>
        <w:widowControl w:val="0"/>
        <w:tabs>
          <w:tab w:val="left" w:pos="3686"/>
        </w:tabs>
        <w:ind w:left="851" w:right="708" w:firstLine="2268"/>
        <w:rPr>
          <w:rFonts w:ascii="Arial" w:hAnsi="Arial" w:cs="Arial"/>
          <w:b/>
          <w:snapToGrid w:val="0"/>
        </w:rPr>
      </w:pPr>
    </w:p>
    <w:p w14:paraId="3A6507E8" w14:textId="77777777" w:rsidR="0078508C" w:rsidRPr="00787858" w:rsidRDefault="0078508C" w:rsidP="0078508C">
      <w:pPr>
        <w:widowControl w:val="0"/>
        <w:tabs>
          <w:tab w:val="left" w:pos="3686"/>
        </w:tabs>
        <w:ind w:left="851" w:right="708" w:firstLine="2268"/>
        <w:rPr>
          <w:rFonts w:ascii="Arial" w:hAnsi="Arial" w:cs="Arial"/>
          <w:b/>
          <w:snapToGrid w:val="0"/>
        </w:rPr>
      </w:pPr>
    </w:p>
    <w:p w14:paraId="50ED1DCE" w14:textId="77777777" w:rsidR="0078508C" w:rsidRPr="00787858" w:rsidRDefault="0078508C" w:rsidP="0078508C">
      <w:pPr>
        <w:widowControl w:val="0"/>
        <w:tabs>
          <w:tab w:val="left" w:pos="3686"/>
        </w:tabs>
        <w:ind w:left="851" w:right="708" w:firstLine="2268"/>
        <w:rPr>
          <w:rFonts w:ascii="Arial" w:hAnsi="Arial" w:cs="Arial"/>
          <w:b/>
          <w:snapToGrid w:val="0"/>
        </w:rPr>
      </w:pPr>
    </w:p>
    <w:p w14:paraId="339D4F76" w14:textId="77777777" w:rsidR="0078508C" w:rsidRPr="00787858" w:rsidRDefault="0078508C" w:rsidP="0078508C">
      <w:pPr>
        <w:widowControl w:val="0"/>
        <w:tabs>
          <w:tab w:val="left" w:pos="3686"/>
        </w:tabs>
        <w:ind w:left="709" w:right="708"/>
        <w:jc w:val="center"/>
        <w:rPr>
          <w:rFonts w:ascii="Arial" w:hAnsi="Arial" w:cs="Arial"/>
          <w:b/>
          <w:snapToGrid w:val="0"/>
        </w:rPr>
      </w:pPr>
      <w:r w:rsidRPr="00787858">
        <w:rPr>
          <w:rFonts w:ascii="Arial" w:hAnsi="Arial" w:cs="Arial"/>
          <w:b/>
          <w:snapToGrid w:val="0"/>
        </w:rPr>
        <w:t>MARCOS AUGUSTO ISSA HENRIQUES DE ARAÚJO</w:t>
      </w:r>
    </w:p>
    <w:p w14:paraId="34FE43B9" w14:textId="77777777" w:rsidR="0078508C" w:rsidRPr="00787858" w:rsidRDefault="0078508C" w:rsidP="0078508C">
      <w:pPr>
        <w:widowControl w:val="0"/>
        <w:tabs>
          <w:tab w:val="left" w:pos="3686"/>
        </w:tabs>
        <w:jc w:val="center"/>
        <w:rPr>
          <w:rFonts w:ascii="Arial" w:hAnsi="Arial" w:cs="Arial"/>
          <w:b/>
          <w:snapToGrid w:val="0"/>
        </w:rPr>
      </w:pPr>
      <w:r w:rsidRPr="00787858">
        <w:rPr>
          <w:rFonts w:ascii="Arial" w:hAnsi="Arial" w:cs="Arial"/>
          <w:b/>
          <w:snapToGrid w:val="0"/>
        </w:rPr>
        <w:t xml:space="preserve">PREFEITO </w:t>
      </w:r>
    </w:p>
    <w:p w14:paraId="1978F297" w14:textId="77777777" w:rsidR="0078508C" w:rsidRPr="00D900F8" w:rsidRDefault="0078508C" w:rsidP="0078508C">
      <w:pPr>
        <w:pStyle w:val="1T"/>
        <w:rPr>
          <w:rStyle w:val="Forte"/>
          <w:rFonts w:ascii="Times New Roman" w:hAnsi="Times New Roman"/>
          <w:b/>
          <w:bCs/>
        </w:rPr>
      </w:pPr>
      <w:r w:rsidRPr="00787858">
        <w:rPr>
          <w:b w:val="0"/>
          <w:bCs w:val="0"/>
          <w:snapToGrid w:val="0"/>
        </w:rPr>
        <w:br w:type="page"/>
      </w:r>
      <w:r w:rsidRPr="00D900F8">
        <w:rPr>
          <w:rStyle w:val="Forte"/>
          <w:b/>
          <w:bCs/>
        </w:rPr>
        <w:lastRenderedPageBreak/>
        <w:t>ANEXO I</w:t>
      </w:r>
    </w:p>
    <w:p w14:paraId="4FFF514A" w14:textId="77777777" w:rsidR="0078508C" w:rsidRPr="00D900F8" w:rsidRDefault="0078508C" w:rsidP="0078508C">
      <w:pPr>
        <w:pStyle w:val="1T"/>
        <w:rPr>
          <w:rStyle w:val="Forte"/>
          <w:b/>
          <w:bCs/>
        </w:rPr>
      </w:pPr>
      <w:bookmarkStart w:id="1" w:name="_Toc55479512"/>
      <w:bookmarkStart w:id="2" w:name="_Toc55927898"/>
      <w:bookmarkStart w:id="3" w:name="_Toc66723839"/>
      <w:r w:rsidRPr="00D900F8">
        <w:rPr>
          <w:rStyle w:val="Forte"/>
          <w:b/>
          <w:bCs/>
        </w:rPr>
        <w:t>ORGONOGRAMA</w:t>
      </w:r>
      <w:bookmarkEnd w:id="1"/>
      <w:bookmarkEnd w:id="2"/>
      <w:bookmarkEnd w:id="3"/>
      <w:r w:rsidRPr="00D900F8">
        <w:rPr>
          <w:rStyle w:val="Forte"/>
          <w:b/>
          <w:bCs/>
        </w:rPr>
        <w:t xml:space="preserve"> </w:t>
      </w:r>
    </w:p>
    <w:p w14:paraId="10DE53D6" w14:textId="77777777" w:rsidR="0078508C" w:rsidRPr="00787858" w:rsidRDefault="0078508C" w:rsidP="0078508C">
      <w:pPr>
        <w:jc w:val="center"/>
        <w:rPr>
          <w:b/>
        </w:rPr>
      </w:pPr>
    </w:p>
    <w:p w14:paraId="3C42E4F3" w14:textId="77777777" w:rsidR="0078508C" w:rsidRPr="00787858" w:rsidRDefault="0078508C" w:rsidP="0078508C">
      <w:pPr>
        <w:jc w:val="center"/>
        <w:rPr>
          <w:b/>
          <w:bCs/>
        </w:rPr>
      </w:pPr>
    </w:p>
    <w:p w14:paraId="6D561E8F" w14:textId="77777777" w:rsidR="0078508C" w:rsidRPr="00787858" w:rsidRDefault="0078508C" w:rsidP="0078508C">
      <w:pPr>
        <w:jc w:val="center"/>
        <w:rPr>
          <w:b/>
          <w:bCs/>
        </w:rPr>
      </w:pPr>
    </w:p>
    <w:p w14:paraId="1BDF3D73" w14:textId="4198291C" w:rsidR="0078508C" w:rsidRPr="00787858" w:rsidRDefault="008726C3" w:rsidP="0078508C">
      <w:pPr>
        <w:rPr>
          <w:rFonts w:ascii="Arial" w:hAnsi="Arial" w:cs="Arial"/>
          <w:b/>
          <w:snapToGrid w:val="0"/>
        </w:rPr>
      </w:pPr>
      <w:r w:rsidRPr="00787858">
        <w:rPr>
          <w:rFonts w:ascii="Arial" w:hAnsi="Arial" w:cs="Arial"/>
          <w:noProof/>
        </w:rPr>
        <w:drawing>
          <wp:inline distT="0" distB="0" distL="0" distR="0" wp14:anchorId="77BCE0EE" wp14:editId="3850D0B9">
            <wp:extent cx="5490845" cy="4120515"/>
            <wp:effectExtent l="0" t="0" r="0" b="0"/>
            <wp:docPr id="182513944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0845" cy="4120515"/>
                    </a:xfrm>
                    <a:prstGeom prst="rect">
                      <a:avLst/>
                    </a:prstGeom>
                    <a:noFill/>
                    <a:ln>
                      <a:noFill/>
                    </a:ln>
                  </pic:spPr>
                </pic:pic>
              </a:graphicData>
            </a:graphic>
          </wp:inline>
        </w:drawing>
      </w:r>
    </w:p>
    <w:p w14:paraId="3BEDFBFB" w14:textId="212516A7" w:rsidR="00E56AA5" w:rsidRPr="00D900F8" w:rsidRDefault="00E56AA5" w:rsidP="00D900F8">
      <w:pPr>
        <w:jc w:val="center"/>
        <w:rPr>
          <w:rStyle w:val="Forte"/>
          <w:rFonts w:ascii="Arial" w:hAnsi="Arial" w:cs="Arial"/>
        </w:rPr>
      </w:pPr>
      <w:bookmarkStart w:id="4" w:name="_Hlk142373651"/>
      <w:r w:rsidRPr="00D900F8">
        <w:rPr>
          <w:rStyle w:val="Forte"/>
          <w:rFonts w:ascii="Arial" w:hAnsi="Arial" w:cs="Arial"/>
        </w:rPr>
        <w:t>ANEXO II</w:t>
      </w:r>
    </w:p>
    <w:p w14:paraId="33E8AAD2" w14:textId="77777777" w:rsidR="00E56AA5" w:rsidRPr="00D900F8" w:rsidRDefault="00E56AA5" w:rsidP="00E56AA5">
      <w:pPr>
        <w:pStyle w:val="1T"/>
        <w:rPr>
          <w:rStyle w:val="Forte"/>
          <w:b/>
          <w:bCs/>
        </w:rPr>
      </w:pPr>
      <w:bookmarkStart w:id="5" w:name="_Toc55479515"/>
      <w:bookmarkStart w:id="6" w:name="_Toc55927901"/>
      <w:bookmarkStart w:id="7" w:name="_Toc66723842"/>
      <w:r w:rsidRPr="00D900F8">
        <w:rPr>
          <w:rStyle w:val="Forte"/>
          <w:b/>
          <w:bCs/>
        </w:rPr>
        <w:t xml:space="preserve">CARGOS DE PROVIMENTO EFETIVO DO </w:t>
      </w:r>
      <w:bookmarkEnd w:id="5"/>
      <w:bookmarkEnd w:id="6"/>
      <w:bookmarkEnd w:id="7"/>
      <w:r w:rsidRPr="00D900F8">
        <w:rPr>
          <w:rStyle w:val="Forte"/>
          <w:b/>
          <w:bCs/>
        </w:rPr>
        <w:t>SÃO ROQUE PREV</w:t>
      </w:r>
    </w:p>
    <w:p w14:paraId="7FEDFD92" w14:textId="77777777" w:rsidR="00E56AA5" w:rsidRPr="00787858" w:rsidRDefault="00E56AA5" w:rsidP="00E56AA5">
      <w:pPr>
        <w:pStyle w:val="1T"/>
        <w:rPr>
          <w:rStyle w:val="Forte"/>
          <w:b/>
        </w:rPr>
      </w:pPr>
    </w:p>
    <w:p w14:paraId="6825CE96" w14:textId="77777777" w:rsidR="00E56AA5" w:rsidRPr="00787858" w:rsidRDefault="00E56AA5" w:rsidP="00E56AA5">
      <w:pPr>
        <w:pStyle w:val="1T"/>
        <w:rPr>
          <w:rStyle w:val="Forte"/>
          <w:b/>
        </w:rPr>
      </w:pPr>
    </w:p>
    <w:tbl>
      <w:tblPr>
        <w:tblW w:w="97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2326"/>
        <w:gridCol w:w="1059"/>
        <w:gridCol w:w="3907"/>
        <w:gridCol w:w="1565"/>
      </w:tblGrid>
      <w:tr w:rsidR="00E56AA5" w:rsidRPr="00787858" w14:paraId="3125F42B" w14:textId="77777777" w:rsidTr="00E56AA5">
        <w:tc>
          <w:tcPr>
            <w:tcW w:w="930" w:type="dxa"/>
            <w:tcBorders>
              <w:top w:val="single" w:sz="4" w:space="0" w:color="000000"/>
              <w:left w:val="single" w:sz="4" w:space="0" w:color="000000"/>
              <w:bottom w:val="single" w:sz="4" w:space="0" w:color="000000"/>
              <w:right w:val="single" w:sz="4" w:space="0" w:color="000000"/>
            </w:tcBorders>
            <w:vAlign w:val="center"/>
            <w:hideMark/>
          </w:tcPr>
          <w:p w14:paraId="0D7336C6" w14:textId="77777777" w:rsidR="00E56AA5" w:rsidRPr="00787858" w:rsidRDefault="00E56AA5">
            <w:pPr>
              <w:pStyle w:val="NormalWeb"/>
              <w:spacing w:before="0" w:beforeAutospacing="0" w:after="0" w:afterAutospacing="0"/>
              <w:jc w:val="center"/>
              <w:rPr>
                <w:rStyle w:val="Forte"/>
              </w:rPr>
            </w:pPr>
            <w:r w:rsidRPr="00787858">
              <w:rPr>
                <w:rStyle w:val="Forte"/>
              </w:rPr>
              <w:t>Quant.</w:t>
            </w:r>
          </w:p>
        </w:tc>
        <w:tc>
          <w:tcPr>
            <w:tcW w:w="2326" w:type="dxa"/>
            <w:tcBorders>
              <w:top w:val="single" w:sz="4" w:space="0" w:color="000000"/>
              <w:left w:val="single" w:sz="4" w:space="0" w:color="000000"/>
              <w:bottom w:val="single" w:sz="4" w:space="0" w:color="000000"/>
              <w:right w:val="single" w:sz="4" w:space="0" w:color="000000"/>
            </w:tcBorders>
            <w:vAlign w:val="center"/>
            <w:hideMark/>
          </w:tcPr>
          <w:p w14:paraId="1808FB16" w14:textId="77777777" w:rsidR="00E56AA5" w:rsidRPr="00787858" w:rsidRDefault="00E56AA5">
            <w:pPr>
              <w:pStyle w:val="NormalWeb"/>
              <w:spacing w:before="0" w:beforeAutospacing="0" w:after="0" w:afterAutospacing="0"/>
              <w:jc w:val="center"/>
              <w:rPr>
                <w:rStyle w:val="Forte"/>
              </w:rPr>
            </w:pPr>
            <w:r w:rsidRPr="00787858">
              <w:rPr>
                <w:rStyle w:val="Forte"/>
              </w:rPr>
              <w:t>Denominação</w:t>
            </w:r>
          </w:p>
        </w:tc>
        <w:tc>
          <w:tcPr>
            <w:tcW w:w="1059" w:type="dxa"/>
            <w:tcBorders>
              <w:top w:val="single" w:sz="4" w:space="0" w:color="000000"/>
              <w:left w:val="single" w:sz="4" w:space="0" w:color="000000"/>
              <w:bottom w:val="single" w:sz="4" w:space="0" w:color="000000"/>
              <w:right w:val="single" w:sz="4" w:space="0" w:color="000000"/>
            </w:tcBorders>
            <w:vAlign w:val="center"/>
            <w:hideMark/>
          </w:tcPr>
          <w:p w14:paraId="2B953477" w14:textId="77777777" w:rsidR="00E56AA5" w:rsidRPr="00787858" w:rsidRDefault="00E56AA5">
            <w:pPr>
              <w:pStyle w:val="NormalWeb"/>
              <w:spacing w:before="0" w:beforeAutospacing="0" w:after="0" w:afterAutospacing="0"/>
              <w:jc w:val="center"/>
              <w:rPr>
                <w:rStyle w:val="Forte"/>
              </w:rPr>
            </w:pPr>
            <w:r w:rsidRPr="00787858">
              <w:rPr>
                <w:rStyle w:val="Forte"/>
              </w:rPr>
              <w:t>Carga Horária</w:t>
            </w:r>
          </w:p>
        </w:tc>
        <w:tc>
          <w:tcPr>
            <w:tcW w:w="3907" w:type="dxa"/>
            <w:tcBorders>
              <w:top w:val="single" w:sz="4" w:space="0" w:color="000000"/>
              <w:left w:val="single" w:sz="4" w:space="0" w:color="000000"/>
              <w:bottom w:val="single" w:sz="4" w:space="0" w:color="000000"/>
              <w:right w:val="single" w:sz="4" w:space="0" w:color="000000"/>
            </w:tcBorders>
            <w:vAlign w:val="center"/>
            <w:hideMark/>
          </w:tcPr>
          <w:p w14:paraId="160A78EC" w14:textId="77777777" w:rsidR="00E56AA5" w:rsidRPr="00787858" w:rsidRDefault="00E56AA5">
            <w:pPr>
              <w:pStyle w:val="NormalWeb"/>
              <w:spacing w:before="0" w:beforeAutospacing="0" w:after="0" w:afterAutospacing="0"/>
              <w:jc w:val="center"/>
              <w:rPr>
                <w:rStyle w:val="Forte"/>
              </w:rPr>
            </w:pPr>
            <w:r w:rsidRPr="00787858">
              <w:rPr>
                <w:rStyle w:val="Forte"/>
              </w:rPr>
              <w:t>Requisitos</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2ACDB859" w14:textId="77777777" w:rsidR="00E56AA5" w:rsidRPr="00787858" w:rsidRDefault="00E56AA5">
            <w:pPr>
              <w:pStyle w:val="NormalWeb"/>
              <w:spacing w:before="0" w:beforeAutospacing="0" w:after="0" w:afterAutospacing="0"/>
              <w:jc w:val="center"/>
              <w:rPr>
                <w:rStyle w:val="Forte"/>
              </w:rPr>
            </w:pPr>
            <w:r w:rsidRPr="00787858">
              <w:rPr>
                <w:rStyle w:val="Forte"/>
              </w:rPr>
              <w:t>Padrão de Vencimentos</w:t>
            </w:r>
          </w:p>
        </w:tc>
      </w:tr>
      <w:tr w:rsidR="00E56AA5" w:rsidRPr="00787858" w14:paraId="3DAB9532" w14:textId="77777777" w:rsidTr="00E56AA5">
        <w:trPr>
          <w:trHeight w:val="330"/>
        </w:trPr>
        <w:tc>
          <w:tcPr>
            <w:tcW w:w="930" w:type="dxa"/>
            <w:tcBorders>
              <w:top w:val="single" w:sz="4" w:space="0" w:color="000000"/>
              <w:left w:val="single" w:sz="4" w:space="0" w:color="000000"/>
              <w:bottom w:val="single" w:sz="4" w:space="0" w:color="000000"/>
              <w:right w:val="single" w:sz="4" w:space="0" w:color="000000"/>
            </w:tcBorders>
            <w:noWrap/>
            <w:vAlign w:val="center"/>
            <w:hideMark/>
          </w:tcPr>
          <w:p w14:paraId="1814D430" w14:textId="77777777" w:rsidR="00E56AA5" w:rsidRPr="00787858" w:rsidRDefault="00E56AA5">
            <w:pPr>
              <w:jc w:val="center"/>
              <w:rPr>
                <w:rFonts w:ascii="Arial" w:hAnsi="Arial" w:cs="Arial"/>
              </w:rPr>
            </w:pPr>
            <w:r w:rsidRPr="00787858">
              <w:rPr>
                <w:rFonts w:ascii="Arial" w:hAnsi="Arial" w:cs="Arial"/>
              </w:rPr>
              <w:t>02</w:t>
            </w:r>
          </w:p>
        </w:tc>
        <w:tc>
          <w:tcPr>
            <w:tcW w:w="2326" w:type="dxa"/>
            <w:tcBorders>
              <w:top w:val="single" w:sz="4" w:space="0" w:color="000000"/>
              <w:left w:val="single" w:sz="4" w:space="0" w:color="000000"/>
              <w:bottom w:val="single" w:sz="4" w:space="0" w:color="000000"/>
              <w:right w:val="single" w:sz="4" w:space="0" w:color="000000"/>
            </w:tcBorders>
            <w:noWrap/>
            <w:vAlign w:val="center"/>
            <w:hideMark/>
          </w:tcPr>
          <w:p w14:paraId="721D029C" w14:textId="77777777" w:rsidR="00E56AA5" w:rsidRPr="00787858" w:rsidRDefault="00E56AA5">
            <w:pPr>
              <w:jc w:val="both"/>
              <w:rPr>
                <w:rFonts w:ascii="Arial" w:hAnsi="Arial" w:cs="Arial"/>
              </w:rPr>
            </w:pPr>
            <w:r w:rsidRPr="00787858">
              <w:rPr>
                <w:rFonts w:ascii="Arial" w:hAnsi="Arial" w:cs="Arial"/>
              </w:rPr>
              <w:t>Oficial Administrativo</w:t>
            </w:r>
          </w:p>
        </w:tc>
        <w:tc>
          <w:tcPr>
            <w:tcW w:w="1059" w:type="dxa"/>
            <w:tcBorders>
              <w:top w:val="single" w:sz="4" w:space="0" w:color="000000"/>
              <w:left w:val="single" w:sz="4" w:space="0" w:color="000000"/>
              <w:bottom w:val="single" w:sz="4" w:space="0" w:color="000000"/>
              <w:right w:val="single" w:sz="4" w:space="0" w:color="000000"/>
            </w:tcBorders>
            <w:vAlign w:val="center"/>
            <w:hideMark/>
          </w:tcPr>
          <w:p w14:paraId="5DFA1E52" w14:textId="77777777" w:rsidR="00E56AA5" w:rsidRPr="00787858" w:rsidRDefault="00E56AA5">
            <w:pPr>
              <w:jc w:val="center"/>
              <w:rPr>
                <w:rFonts w:ascii="Arial" w:hAnsi="Arial" w:cs="Arial"/>
              </w:rPr>
            </w:pPr>
            <w:r w:rsidRPr="00787858">
              <w:rPr>
                <w:rFonts w:ascii="Arial" w:hAnsi="Arial" w:cs="Arial"/>
              </w:rPr>
              <w:t>40h</w:t>
            </w:r>
          </w:p>
        </w:tc>
        <w:tc>
          <w:tcPr>
            <w:tcW w:w="3907" w:type="dxa"/>
            <w:tcBorders>
              <w:top w:val="single" w:sz="4" w:space="0" w:color="000000"/>
              <w:left w:val="single" w:sz="4" w:space="0" w:color="000000"/>
              <w:bottom w:val="single" w:sz="4" w:space="0" w:color="000000"/>
              <w:right w:val="single" w:sz="4" w:space="0" w:color="000000"/>
            </w:tcBorders>
            <w:vAlign w:val="center"/>
            <w:hideMark/>
          </w:tcPr>
          <w:p w14:paraId="5F6A0F2C" w14:textId="77777777" w:rsidR="00E56AA5" w:rsidRPr="00787858" w:rsidRDefault="00E56AA5">
            <w:pPr>
              <w:jc w:val="center"/>
              <w:rPr>
                <w:rFonts w:ascii="Arial" w:hAnsi="Arial" w:cs="Arial"/>
              </w:rPr>
            </w:pPr>
            <w:r w:rsidRPr="00787858">
              <w:rPr>
                <w:rFonts w:ascii="Arial" w:hAnsi="Arial" w:cs="Arial"/>
              </w:rPr>
              <w:t>Ensino Médio.</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02D4ED98" w14:textId="77777777" w:rsidR="00E56AA5" w:rsidRPr="00787858" w:rsidRDefault="00E56AA5">
            <w:pPr>
              <w:jc w:val="center"/>
              <w:rPr>
                <w:rFonts w:ascii="Arial" w:hAnsi="Arial" w:cs="Arial"/>
              </w:rPr>
            </w:pPr>
            <w:r w:rsidRPr="00787858">
              <w:rPr>
                <w:rFonts w:ascii="Arial" w:hAnsi="Arial" w:cs="Arial"/>
              </w:rPr>
              <w:t>I</w:t>
            </w:r>
          </w:p>
        </w:tc>
      </w:tr>
      <w:tr w:rsidR="00E56AA5" w:rsidRPr="00787858" w14:paraId="3D961DBE" w14:textId="77777777" w:rsidTr="00E56AA5">
        <w:trPr>
          <w:trHeight w:val="330"/>
        </w:trPr>
        <w:tc>
          <w:tcPr>
            <w:tcW w:w="930" w:type="dxa"/>
            <w:tcBorders>
              <w:top w:val="single" w:sz="4" w:space="0" w:color="000000"/>
              <w:left w:val="single" w:sz="4" w:space="0" w:color="000000"/>
              <w:bottom w:val="single" w:sz="4" w:space="0" w:color="000000"/>
              <w:right w:val="single" w:sz="4" w:space="0" w:color="000000"/>
            </w:tcBorders>
            <w:noWrap/>
            <w:vAlign w:val="center"/>
            <w:hideMark/>
          </w:tcPr>
          <w:p w14:paraId="7A8762C0" w14:textId="77777777" w:rsidR="00E56AA5" w:rsidRPr="00787858" w:rsidRDefault="00E56AA5">
            <w:pPr>
              <w:jc w:val="center"/>
              <w:rPr>
                <w:rFonts w:ascii="Arial" w:hAnsi="Arial" w:cs="Arial"/>
              </w:rPr>
            </w:pPr>
            <w:r w:rsidRPr="00787858">
              <w:rPr>
                <w:rFonts w:ascii="Arial" w:hAnsi="Arial" w:cs="Arial"/>
              </w:rPr>
              <w:t>04</w:t>
            </w:r>
          </w:p>
        </w:tc>
        <w:tc>
          <w:tcPr>
            <w:tcW w:w="2326" w:type="dxa"/>
            <w:tcBorders>
              <w:top w:val="single" w:sz="4" w:space="0" w:color="000000"/>
              <w:left w:val="single" w:sz="4" w:space="0" w:color="000000"/>
              <w:bottom w:val="single" w:sz="4" w:space="0" w:color="000000"/>
              <w:right w:val="single" w:sz="4" w:space="0" w:color="000000"/>
            </w:tcBorders>
            <w:noWrap/>
            <w:vAlign w:val="center"/>
            <w:hideMark/>
          </w:tcPr>
          <w:p w14:paraId="36E44A73" w14:textId="77777777" w:rsidR="00E56AA5" w:rsidRPr="00787858" w:rsidRDefault="00E56AA5">
            <w:pPr>
              <w:jc w:val="both"/>
              <w:rPr>
                <w:rFonts w:ascii="Arial" w:hAnsi="Arial" w:cs="Arial"/>
              </w:rPr>
            </w:pPr>
            <w:r w:rsidRPr="00787858">
              <w:rPr>
                <w:rFonts w:ascii="Arial" w:hAnsi="Arial" w:cs="Arial"/>
              </w:rPr>
              <w:t>Analista</w:t>
            </w:r>
          </w:p>
        </w:tc>
        <w:tc>
          <w:tcPr>
            <w:tcW w:w="1059" w:type="dxa"/>
            <w:tcBorders>
              <w:top w:val="single" w:sz="4" w:space="0" w:color="000000"/>
              <w:left w:val="single" w:sz="4" w:space="0" w:color="000000"/>
              <w:bottom w:val="single" w:sz="4" w:space="0" w:color="000000"/>
              <w:right w:val="single" w:sz="4" w:space="0" w:color="000000"/>
            </w:tcBorders>
            <w:vAlign w:val="center"/>
            <w:hideMark/>
          </w:tcPr>
          <w:p w14:paraId="6F08EA6D" w14:textId="77777777" w:rsidR="00E56AA5" w:rsidRPr="00787858" w:rsidRDefault="00E56AA5">
            <w:pPr>
              <w:jc w:val="center"/>
              <w:rPr>
                <w:rFonts w:ascii="Arial" w:hAnsi="Arial" w:cs="Arial"/>
              </w:rPr>
            </w:pPr>
            <w:r w:rsidRPr="00787858">
              <w:rPr>
                <w:rFonts w:ascii="Arial" w:hAnsi="Arial" w:cs="Arial"/>
              </w:rPr>
              <w:t>40h</w:t>
            </w:r>
          </w:p>
        </w:tc>
        <w:tc>
          <w:tcPr>
            <w:tcW w:w="3907" w:type="dxa"/>
            <w:tcBorders>
              <w:top w:val="single" w:sz="4" w:space="0" w:color="000000"/>
              <w:left w:val="single" w:sz="4" w:space="0" w:color="000000"/>
              <w:bottom w:val="single" w:sz="4" w:space="0" w:color="000000"/>
              <w:right w:val="single" w:sz="4" w:space="0" w:color="000000"/>
            </w:tcBorders>
            <w:vAlign w:val="center"/>
            <w:hideMark/>
          </w:tcPr>
          <w:p w14:paraId="441650D5" w14:textId="77777777" w:rsidR="00E56AA5" w:rsidRPr="00787858" w:rsidRDefault="00E56AA5">
            <w:pPr>
              <w:jc w:val="both"/>
              <w:rPr>
                <w:rFonts w:ascii="Arial" w:hAnsi="Arial" w:cs="Arial"/>
              </w:rPr>
            </w:pPr>
            <w:r w:rsidRPr="00787858">
              <w:rPr>
                <w:rFonts w:ascii="Arial" w:hAnsi="Arial" w:cs="Arial"/>
              </w:rPr>
              <w:t xml:space="preserve">Curso Superior nas áreas de Administração, Ciências Econômicas, </w:t>
            </w:r>
            <w:proofErr w:type="gramStart"/>
            <w:r w:rsidRPr="00787858">
              <w:rPr>
                <w:rFonts w:ascii="Arial" w:hAnsi="Arial" w:cs="Arial"/>
              </w:rPr>
              <w:t>Contábeis</w:t>
            </w:r>
            <w:proofErr w:type="gramEnd"/>
            <w:r w:rsidRPr="00787858">
              <w:rPr>
                <w:rFonts w:ascii="Arial" w:hAnsi="Arial" w:cs="Arial"/>
              </w:rPr>
              <w:t xml:space="preserve"> ou Atuarias, Direito, Gestão Pública, </w:t>
            </w:r>
            <w:r w:rsidRPr="00787858">
              <w:rPr>
                <w:rFonts w:ascii="Arial" w:hAnsi="Arial" w:cs="Arial"/>
              </w:rPr>
              <w:lastRenderedPageBreak/>
              <w:t>Gestão de Recursos Humanos ou Políticas públicas.</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2727D153" w14:textId="77777777" w:rsidR="00E56AA5" w:rsidRPr="00787858" w:rsidRDefault="00E56AA5">
            <w:pPr>
              <w:jc w:val="center"/>
              <w:rPr>
                <w:rFonts w:ascii="Arial" w:hAnsi="Arial" w:cs="Arial"/>
              </w:rPr>
            </w:pPr>
            <w:r w:rsidRPr="00787858">
              <w:rPr>
                <w:rFonts w:ascii="Arial" w:hAnsi="Arial" w:cs="Arial"/>
              </w:rPr>
              <w:lastRenderedPageBreak/>
              <w:t>III</w:t>
            </w:r>
          </w:p>
        </w:tc>
      </w:tr>
      <w:tr w:rsidR="00E56AA5" w:rsidRPr="00787858" w14:paraId="2FD1D300" w14:textId="77777777" w:rsidTr="00E56AA5">
        <w:trPr>
          <w:trHeight w:val="330"/>
        </w:trPr>
        <w:tc>
          <w:tcPr>
            <w:tcW w:w="930" w:type="dxa"/>
            <w:tcBorders>
              <w:top w:val="single" w:sz="4" w:space="0" w:color="000000"/>
              <w:left w:val="single" w:sz="4" w:space="0" w:color="000000"/>
              <w:bottom w:val="single" w:sz="4" w:space="0" w:color="000000"/>
              <w:right w:val="single" w:sz="4" w:space="0" w:color="000000"/>
            </w:tcBorders>
            <w:noWrap/>
            <w:vAlign w:val="center"/>
            <w:hideMark/>
          </w:tcPr>
          <w:p w14:paraId="42FFCB87" w14:textId="77777777" w:rsidR="00E56AA5" w:rsidRPr="00787858" w:rsidRDefault="00E56AA5">
            <w:pPr>
              <w:jc w:val="center"/>
              <w:rPr>
                <w:rFonts w:ascii="Arial" w:hAnsi="Arial" w:cs="Arial"/>
              </w:rPr>
            </w:pPr>
            <w:r w:rsidRPr="00787858">
              <w:rPr>
                <w:rFonts w:ascii="Arial" w:hAnsi="Arial" w:cs="Arial"/>
              </w:rPr>
              <w:t>01</w:t>
            </w:r>
          </w:p>
        </w:tc>
        <w:tc>
          <w:tcPr>
            <w:tcW w:w="2326" w:type="dxa"/>
            <w:tcBorders>
              <w:top w:val="single" w:sz="4" w:space="0" w:color="000000"/>
              <w:left w:val="single" w:sz="4" w:space="0" w:color="000000"/>
              <w:bottom w:val="single" w:sz="4" w:space="0" w:color="000000"/>
              <w:right w:val="single" w:sz="4" w:space="0" w:color="000000"/>
            </w:tcBorders>
            <w:noWrap/>
            <w:vAlign w:val="center"/>
            <w:hideMark/>
          </w:tcPr>
          <w:p w14:paraId="6A2FDB26" w14:textId="77777777" w:rsidR="00E56AA5" w:rsidRPr="00787858" w:rsidRDefault="00E56AA5">
            <w:pPr>
              <w:jc w:val="both"/>
              <w:rPr>
                <w:rFonts w:ascii="Arial" w:hAnsi="Arial" w:cs="Arial"/>
              </w:rPr>
            </w:pPr>
            <w:r w:rsidRPr="00787858">
              <w:rPr>
                <w:rFonts w:ascii="Arial" w:hAnsi="Arial" w:cs="Arial"/>
              </w:rPr>
              <w:t>Analista de Sistemas</w:t>
            </w:r>
          </w:p>
        </w:tc>
        <w:tc>
          <w:tcPr>
            <w:tcW w:w="1059" w:type="dxa"/>
            <w:tcBorders>
              <w:top w:val="single" w:sz="4" w:space="0" w:color="000000"/>
              <w:left w:val="single" w:sz="4" w:space="0" w:color="000000"/>
              <w:bottom w:val="single" w:sz="4" w:space="0" w:color="000000"/>
              <w:right w:val="single" w:sz="4" w:space="0" w:color="000000"/>
            </w:tcBorders>
            <w:vAlign w:val="center"/>
            <w:hideMark/>
          </w:tcPr>
          <w:p w14:paraId="48F72A3B" w14:textId="77777777" w:rsidR="00E56AA5" w:rsidRPr="00787858" w:rsidRDefault="00E56AA5">
            <w:pPr>
              <w:jc w:val="center"/>
              <w:rPr>
                <w:rFonts w:ascii="Arial" w:hAnsi="Arial" w:cs="Arial"/>
              </w:rPr>
            </w:pPr>
            <w:r w:rsidRPr="00787858">
              <w:rPr>
                <w:rFonts w:ascii="Arial" w:hAnsi="Arial" w:cs="Arial"/>
              </w:rPr>
              <w:t>40h</w:t>
            </w:r>
          </w:p>
        </w:tc>
        <w:tc>
          <w:tcPr>
            <w:tcW w:w="3907" w:type="dxa"/>
            <w:tcBorders>
              <w:top w:val="single" w:sz="4" w:space="0" w:color="000000"/>
              <w:left w:val="single" w:sz="4" w:space="0" w:color="000000"/>
              <w:bottom w:val="single" w:sz="4" w:space="0" w:color="000000"/>
              <w:right w:val="single" w:sz="4" w:space="0" w:color="000000"/>
            </w:tcBorders>
            <w:vAlign w:val="center"/>
            <w:hideMark/>
          </w:tcPr>
          <w:p w14:paraId="4D1BE2B7" w14:textId="77777777" w:rsidR="00E56AA5" w:rsidRPr="00787858" w:rsidRDefault="00E56AA5">
            <w:pPr>
              <w:jc w:val="both"/>
              <w:rPr>
                <w:rFonts w:ascii="Arial" w:hAnsi="Arial" w:cs="Arial"/>
              </w:rPr>
            </w:pPr>
            <w:r w:rsidRPr="00787858">
              <w:rPr>
                <w:rFonts w:ascii="Arial" w:hAnsi="Arial" w:cs="Arial"/>
              </w:rPr>
              <w:t>Curso Superior em Tecnologia ou Sistema de Informação.</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41D552AF" w14:textId="77777777" w:rsidR="00E56AA5" w:rsidRPr="00787858" w:rsidRDefault="00E56AA5">
            <w:pPr>
              <w:jc w:val="center"/>
              <w:rPr>
                <w:rFonts w:ascii="Arial" w:hAnsi="Arial" w:cs="Arial"/>
              </w:rPr>
            </w:pPr>
            <w:r w:rsidRPr="00787858">
              <w:rPr>
                <w:rFonts w:ascii="Arial" w:hAnsi="Arial" w:cs="Arial"/>
              </w:rPr>
              <w:t>III</w:t>
            </w:r>
          </w:p>
        </w:tc>
      </w:tr>
      <w:tr w:rsidR="00E56AA5" w:rsidRPr="00787858" w14:paraId="07057222" w14:textId="77777777" w:rsidTr="00E56AA5">
        <w:trPr>
          <w:trHeight w:val="330"/>
        </w:trPr>
        <w:tc>
          <w:tcPr>
            <w:tcW w:w="930" w:type="dxa"/>
            <w:tcBorders>
              <w:top w:val="single" w:sz="4" w:space="0" w:color="000000"/>
              <w:left w:val="single" w:sz="4" w:space="0" w:color="000000"/>
              <w:bottom w:val="single" w:sz="4" w:space="0" w:color="000000"/>
              <w:right w:val="single" w:sz="4" w:space="0" w:color="000000"/>
            </w:tcBorders>
            <w:noWrap/>
            <w:vAlign w:val="center"/>
            <w:hideMark/>
          </w:tcPr>
          <w:p w14:paraId="1F986F29" w14:textId="77777777" w:rsidR="00E56AA5" w:rsidRPr="00787858" w:rsidRDefault="00E56AA5">
            <w:pPr>
              <w:jc w:val="center"/>
              <w:rPr>
                <w:rFonts w:ascii="Arial" w:hAnsi="Arial" w:cs="Arial"/>
              </w:rPr>
            </w:pPr>
            <w:r w:rsidRPr="00787858">
              <w:rPr>
                <w:rFonts w:ascii="Arial" w:hAnsi="Arial" w:cs="Arial"/>
              </w:rPr>
              <w:t>01</w:t>
            </w:r>
          </w:p>
        </w:tc>
        <w:tc>
          <w:tcPr>
            <w:tcW w:w="2326" w:type="dxa"/>
            <w:tcBorders>
              <w:top w:val="single" w:sz="4" w:space="0" w:color="000000"/>
              <w:left w:val="single" w:sz="4" w:space="0" w:color="000000"/>
              <w:bottom w:val="single" w:sz="4" w:space="0" w:color="000000"/>
              <w:right w:val="single" w:sz="4" w:space="0" w:color="000000"/>
            </w:tcBorders>
            <w:noWrap/>
            <w:vAlign w:val="center"/>
            <w:hideMark/>
          </w:tcPr>
          <w:p w14:paraId="35ED284D" w14:textId="77777777" w:rsidR="00E56AA5" w:rsidRPr="00787858" w:rsidRDefault="00E56AA5">
            <w:pPr>
              <w:jc w:val="both"/>
              <w:rPr>
                <w:rFonts w:ascii="Arial" w:hAnsi="Arial" w:cs="Arial"/>
              </w:rPr>
            </w:pPr>
            <w:r w:rsidRPr="00787858">
              <w:rPr>
                <w:rFonts w:ascii="Arial" w:hAnsi="Arial" w:cs="Arial"/>
              </w:rPr>
              <w:t>Contador Previdenciário</w:t>
            </w:r>
          </w:p>
        </w:tc>
        <w:tc>
          <w:tcPr>
            <w:tcW w:w="1059" w:type="dxa"/>
            <w:tcBorders>
              <w:top w:val="single" w:sz="4" w:space="0" w:color="000000"/>
              <w:left w:val="single" w:sz="4" w:space="0" w:color="000000"/>
              <w:bottom w:val="single" w:sz="4" w:space="0" w:color="000000"/>
              <w:right w:val="single" w:sz="4" w:space="0" w:color="000000"/>
            </w:tcBorders>
            <w:vAlign w:val="center"/>
            <w:hideMark/>
          </w:tcPr>
          <w:p w14:paraId="662FD27C" w14:textId="77777777" w:rsidR="00E56AA5" w:rsidRPr="00787858" w:rsidRDefault="00E56AA5">
            <w:pPr>
              <w:jc w:val="center"/>
              <w:rPr>
                <w:rFonts w:ascii="Arial" w:hAnsi="Arial" w:cs="Arial"/>
              </w:rPr>
            </w:pPr>
            <w:r w:rsidRPr="00787858">
              <w:rPr>
                <w:rFonts w:ascii="Arial" w:hAnsi="Arial" w:cs="Arial"/>
              </w:rPr>
              <w:t>40h</w:t>
            </w:r>
          </w:p>
        </w:tc>
        <w:tc>
          <w:tcPr>
            <w:tcW w:w="3907" w:type="dxa"/>
            <w:tcBorders>
              <w:top w:val="single" w:sz="4" w:space="0" w:color="000000"/>
              <w:left w:val="single" w:sz="4" w:space="0" w:color="000000"/>
              <w:bottom w:val="single" w:sz="4" w:space="0" w:color="000000"/>
              <w:right w:val="single" w:sz="4" w:space="0" w:color="000000"/>
            </w:tcBorders>
            <w:vAlign w:val="center"/>
            <w:hideMark/>
          </w:tcPr>
          <w:p w14:paraId="53AAC7F2" w14:textId="77777777" w:rsidR="00E56AA5" w:rsidRPr="00787858" w:rsidRDefault="00E56AA5">
            <w:pPr>
              <w:jc w:val="both"/>
              <w:rPr>
                <w:rFonts w:ascii="Arial" w:hAnsi="Arial" w:cs="Arial"/>
              </w:rPr>
            </w:pPr>
            <w:r w:rsidRPr="00787858">
              <w:rPr>
                <w:rFonts w:ascii="Arial" w:hAnsi="Arial" w:cs="Arial"/>
              </w:rPr>
              <w:t>Curso Superior em Contabilidade; Registro no Conselho Regional de Contabilidade.</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59C57424" w14:textId="77777777" w:rsidR="00E56AA5" w:rsidRPr="00787858" w:rsidRDefault="00E56AA5">
            <w:pPr>
              <w:jc w:val="center"/>
              <w:rPr>
                <w:rFonts w:ascii="Arial" w:hAnsi="Arial" w:cs="Arial"/>
              </w:rPr>
            </w:pPr>
            <w:r w:rsidRPr="00787858">
              <w:rPr>
                <w:rFonts w:ascii="Arial" w:hAnsi="Arial" w:cs="Arial"/>
              </w:rPr>
              <w:t>III</w:t>
            </w:r>
          </w:p>
        </w:tc>
      </w:tr>
      <w:tr w:rsidR="00E56AA5" w:rsidRPr="00787858" w14:paraId="7D44008C" w14:textId="77777777" w:rsidTr="00E56AA5">
        <w:trPr>
          <w:trHeight w:val="330"/>
        </w:trPr>
        <w:tc>
          <w:tcPr>
            <w:tcW w:w="930" w:type="dxa"/>
            <w:tcBorders>
              <w:top w:val="single" w:sz="4" w:space="0" w:color="000000"/>
              <w:left w:val="single" w:sz="4" w:space="0" w:color="000000"/>
              <w:bottom w:val="single" w:sz="4" w:space="0" w:color="000000"/>
              <w:right w:val="single" w:sz="4" w:space="0" w:color="000000"/>
            </w:tcBorders>
            <w:noWrap/>
            <w:vAlign w:val="center"/>
            <w:hideMark/>
          </w:tcPr>
          <w:p w14:paraId="76F828C9" w14:textId="77777777" w:rsidR="00E56AA5" w:rsidRPr="00787858" w:rsidRDefault="00E56AA5">
            <w:pPr>
              <w:jc w:val="center"/>
              <w:rPr>
                <w:rFonts w:ascii="Arial" w:hAnsi="Arial" w:cs="Arial"/>
              </w:rPr>
            </w:pPr>
            <w:r w:rsidRPr="00787858">
              <w:rPr>
                <w:rFonts w:ascii="Arial" w:hAnsi="Arial" w:cs="Arial"/>
              </w:rPr>
              <w:t>01</w:t>
            </w:r>
          </w:p>
        </w:tc>
        <w:tc>
          <w:tcPr>
            <w:tcW w:w="2326" w:type="dxa"/>
            <w:tcBorders>
              <w:top w:val="single" w:sz="4" w:space="0" w:color="000000"/>
              <w:left w:val="single" w:sz="4" w:space="0" w:color="000000"/>
              <w:bottom w:val="single" w:sz="4" w:space="0" w:color="000000"/>
              <w:right w:val="single" w:sz="4" w:space="0" w:color="000000"/>
            </w:tcBorders>
            <w:noWrap/>
            <w:vAlign w:val="center"/>
            <w:hideMark/>
          </w:tcPr>
          <w:p w14:paraId="2941AE31" w14:textId="77777777" w:rsidR="00E56AA5" w:rsidRPr="00787858" w:rsidRDefault="00E56AA5">
            <w:pPr>
              <w:jc w:val="both"/>
              <w:rPr>
                <w:rFonts w:ascii="Arial" w:hAnsi="Arial" w:cs="Arial"/>
              </w:rPr>
            </w:pPr>
            <w:r w:rsidRPr="00787858">
              <w:rPr>
                <w:rFonts w:ascii="Arial" w:hAnsi="Arial" w:cs="Arial"/>
              </w:rPr>
              <w:t>Procurador Previdenciário</w:t>
            </w:r>
          </w:p>
        </w:tc>
        <w:tc>
          <w:tcPr>
            <w:tcW w:w="1059" w:type="dxa"/>
            <w:tcBorders>
              <w:top w:val="single" w:sz="4" w:space="0" w:color="000000"/>
              <w:left w:val="single" w:sz="4" w:space="0" w:color="000000"/>
              <w:bottom w:val="single" w:sz="4" w:space="0" w:color="000000"/>
              <w:right w:val="single" w:sz="4" w:space="0" w:color="000000"/>
            </w:tcBorders>
            <w:vAlign w:val="center"/>
            <w:hideMark/>
          </w:tcPr>
          <w:p w14:paraId="57C45B5A" w14:textId="77777777" w:rsidR="00E56AA5" w:rsidRPr="00787858" w:rsidRDefault="00E56AA5">
            <w:pPr>
              <w:jc w:val="center"/>
              <w:rPr>
                <w:rFonts w:ascii="Arial" w:hAnsi="Arial" w:cs="Arial"/>
              </w:rPr>
            </w:pPr>
            <w:r w:rsidRPr="00787858">
              <w:rPr>
                <w:rFonts w:ascii="Arial" w:hAnsi="Arial" w:cs="Arial"/>
              </w:rPr>
              <w:t>20h</w:t>
            </w:r>
          </w:p>
        </w:tc>
        <w:tc>
          <w:tcPr>
            <w:tcW w:w="3907" w:type="dxa"/>
            <w:tcBorders>
              <w:top w:val="single" w:sz="4" w:space="0" w:color="000000"/>
              <w:left w:val="single" w:sz="4" w:space="0" w:color="000000"/>
              <w:bottom w:val="single" w:sz="4" w:space="0" w:color="000000"/>
              <w:right w:val="single" w:sz="4" w:space="0" w:color="000000"/>
            </w:tcBorders>
            <w:vAlign w:val="center"/>
            <w:hideMark/>
          </w:tcPr>
          <w:p w14:paraId="22F16576" w14:textId="77777777" w:rsidR="00E56AA5" w:rsidRPr="00787858" w:rsidRDefault="00E56AA5">
            <w:pPr>
              <w:jc w:val="both"/>
              <w:rPr>
                <w:rFonts w:ascii="Arial" w:hAnsi="Arial" w:cs="Arial"/>
              </w:rPr>
            </w:pPr>
            <w:r w:rsidRPr="00787858">
              <w:rPr>
                <w:rFonts w:ascii="Arial" w:hAnsi="Arial" w:cs="Arial"/>
              </w:rPr>
              <w:t>Curso Superior em Direito; Inscrição da Ordem dos Advogados do Brasil - OAB</w:t>
            </w:r>
          </w:p>
        </w:tc>
        <w:tc>
          <w:tcPr>
            <w:tcW w:w="1565" w:type="dxa"/>
            <w:tcBorders>
              <w:top w:val="single" w:sz="4" w:space="0" w:color="000000"/>
              <w:left w:val="single" w:sz="4" w:space="0" w:color="000000"/>
              <w:bottom w:val="single" w:sz="4" w:space="0" w:color="000000"/>
              <w:right w:val="single" w:sz="4" w:space="0" w:color="000000"/>
            </w:tcBorders>
            <w:vAlign w:val="center"/>
            <w:hideMark/>
          </w:tcPr>
          <w:p w14:paraId="21CE2A93" w14:textId="77777777" w:rsidR="00E56AA5" w:rsidRPr="00787858" w:rsidRDefault="00E56AA5">
            <w:pPr>
              <w:jc w:val="center"/>
              <w:rPr>
                <w:rFonts w:ascii="Arial" w:hAnsi="Arial" w:cs="Arial"/>
              </w:rPr>
            </w:pPr>
            <w:r w:rsidRPr="00787858">
              <w:rPr>
                <w:rFonts w:ascii="Arial" w:hAnsi="Arial" w:cs="Arial"/>
              </w:rPr>
              <w:t>III</w:t>
            </w:r>
          </w:p>
        </w:tc>
      </w:tr>
    </w:tbl>
    <w:p w14:paraId="01222DCE" w14:textId="77C30C20" w:rsidR="00E56AA5" w:rsidRPr="00787858" w:rsidRDefault="00E56AA5" w:rsidP="00E56AA5">
      <w:pPr>
        <w:rPr>
          <w:rFonts w:ascii="Arial" w:hAnsi="Arial" w:cs="Arial"/>
          <w:b/>
        </w:rPr>
      </w:pPr>
    </w:p>
    <w:p w14:paraId="1743EC5D" w14:textId="77777777" w:rsidR="00E56AA5" w:rsidRPr="00787858" w:rsidRDefault="00E56AA5" w:rsidP="00E56AA5">
      <w:pPr>
        <w:widowControl w:val="0"/>
        <w:tabs>
          <w:tab w:val="left" w:pos="3686"/>
        </w:tabs>
        <w:jc w:val="center"/>
        <w:rPr>
          <w:rFonts w:ascii="Arial" w:hAnsi="Arial" w:cs="Arial"/>
          <w:b/>
        </w:rPr>
      </w:pPr>
    </w:p>
    <w:p w14:paraId="23CF6BED" w14:textId="77777777" w:rsidR="00E56AA5" w:rsidRPr="00787858" w:rsidRDefault="00E56AA5" w:rsidP="00E56AA5">
      <w:pPr>
        <w:tabs>
          <w:tab w:val="left" w:pos="1701"/>
        </w:tabs>
        <w:jc w:val="center"/>
        <w:rPr>
          <w:rFonts w:ascii="Arial" w:hAnsi="Arial" w:cs="Arial"/>
          <w:b/>
        </w:rPr>
      </w:pPr>
      <w:r w:rsidRPr="00787858">
        <w:rPr>
          <w:rFonts w:ascii="Arial" w:hAnsi="Arial" w:cs="Arial"/>
          <w:b/>
        </w:rPr>
        <w:t>ANEXO III</w:t>
      </w:r>
    </w:p>
    <w:p w14:paraId="676C34A8" w14:textId="77777777" w:rsidR="00E56AA5" w:rsidRPr="00787858" w:rsidRDefault="00E56AA5" w:rsidP="00E56AA5">
      <w:pPr>
        <w:tabs>
          <w:tab w:val="left" w:pos="1701"/>
        </w:tabs>
        <w:jc w:val="center"/>
        <w:rPr>
          <w:rFonts w:ascii="Arial" w:hAnsi="Arial" w:cs="Arial"/>
          <w:b/>
        </w:rPr>
      </w:pPr>
      <w:r w:rsidRPr="00787858">
        <w:rPr>
          <w:rFonts w:ascii="Arial" w:hAnsi="Arial" w:cs="Arial"/>
          <w:b/>
        </w:rPr>
        <w:t>CARGOS DE PROVIMENTO EM COMISSÃO SÃO ROQUE PREV</w:t>
      </w:r>
    </w:p>
    <w:p w14:paraId="3D2CF326" w14:textId="77777777" w:rsidR="00E56AA5" w:rsidRPr="00787858" w:rsidRDefault="00E56AA5" w:rsidP="00E56AA5">
      <w:pPr>
        <w:tabs>
          <w:tab w:val="left" w:pos="1701"/>
        </w:tabs>
        <w:jc w:val="center"/>
        <w:rPr>
          <w:rFonts w:ascii="Arial" w:hAnsi="Arial" w:cs="Arial"/>
          <w:b/>
        </w:rPr>
      </w:pPr>
    </w:p>
    <w:p w14:paraId="0078E05C" w14:textId="77777777" w:rsidR="00E56AA5" w:rsidRPr="00787858" w:rsidRDefault="00E56AA5" w:rsidP="00E56AA5">
      <w:pPr>
        <w:tabs>
          <w:tab w:val="left" w:pos="1701"/>
        </w:tabs>
        <w:jc w:val="center"/>
        <w:rPr>
          <w:rFonts w:ascii="Arial" w:hAnsi="Arial" w:cs="Arial"/>
          <w:b/>
        </w:rPr>
      </w:pPr>
      <w:r w:rsidRPr="00787858">
        <w:rPr>
          <w:rFonts w:ascii="Arial" w:hAnsi="Arial" w:cs="Arial"/>
          <w:b/>
        </w:rPr>
        <w:t>Tabela I</w:t>
      </w:r>
    </w:p>
    <w:p w14:paraId="3843DDF3" w14:textId="77777777" w:rsidR="00E56AA5" w:rsidRPr="00787858" w:rsidRDefault="00E56AA5" w:rsidP="00E56AA5">
      <w:pPr>
        <w:tabs>
          <w:tab w:val="left" w:pos="1701"/>
        </w:tabs>
        <w:jc w:val="center"/>
        <w:rPr>
          <w:rFonts w:ascii="Arial" w:hAnsi="Arial" w:cs="Arial"/>
          <w:b/>
        </w:rPr>
      </w:pPr>
      <w:r w:rsidRPr="00787858">
        <w:rPr>
          <w:rFonts w:ascii="Arial" w:hAnsi="Arial" w:cs="Arial"/>
          <w:b/>
        </w:rPr>
        <w:t>Cargo em Comissão com Mandato</w:t>
      </w:r>
    </w:p>
    <w:p w14:paraId="1EA6736B" w14:textId="77777777" w:rsidR="00E56AA5" w:rsidRPr="00787858" w:rsidRDefault="00E56AA5" w:rsidP="00E56AA5">
      <w:pPr>
        <w:tabs>
          <w:tab w:val="left" w:pos="1701"/>
        </w:tabs>
        <w:jc w:val="center"/>
        <w:rPr>
          <w:rFonts w:ascii="Arial" w:hAnsi="Arial" w:cs="Arial"/>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868"/>
        <w:gridCol w:w="5172"/>
        <w:gridCol w:w="1604"/>
      </w:tblGrid>
      <w:tr w:rsidR="00E56AA5" w:rsidRPr="00787858" w14:paraId="78F8FE15" w14:textId="77777777" w:rsidTr="00E56AA5">
        <w:tc>
          <w:tcPr>
            <w:tcW w:w="950" w:type="dxa"/>
            <w:tcBorders>
              <w:top w:val="single" w:sz="4" w:space="0" w:color="auto"/>
              <w:left w:val="single" w:sz="4" w:space="0" w:color="auto"/>
              <w:bottom w:val="single" w:sz="4" w:space="0" w:color="auto"/>
              <w:right w:val="single" w:sz="4" w:space="0" w:color="auto"/>
            </w:tcBorders>
            <w:vAlign w:val="center"/>
            <w:hideMark/>
          </w:tcPr>
          <w:p w14:paraId="72A6A164" w14:textId="77777777" w:rsidR="00E56AA5" w:rsidRPr="00787858" w:rsidRDefault="00E56AA5">
            <w:pPr>
              <w:tabs>
                <w:tab w:val="left" w:pos="1701"/>
              </w:tabs>
              <w:jc w:val="center"/>
              <w:rPr>
                <w:rFonts w:ascii="Arial" w:hAnsi="Arial" w:cs="Arial"/>
                <w:b/>
              </w:rPr>
            </w:pPr>
            <w:r w:rsidRPr="00787858">
              <w:rPr>
                <w:rFonts w:ascii="Arial" w:hAnsi="Arial" w:cs="Arial"/>
              </w:rPr>
              <w:t>Nº de Cargos</w:t>
            </w:r>
          </w:p>
        </w:tc>
        <w:tc>
          <w:tcPr>
            <w:tcW w:w="1880" w:type="dxa"/>
            <w:tcBorders>
              <w:top w:val="single" w:sz="4" w:space="0" w:color="auto"/>
              <w:left w:val="single" w:sz="4" w:space="0" w:color="auto"/>
              <w:bottom w:val="single" w:sz="4" w:space="0" w:color="auto"/>
              <w:right w:val="single" w:sz="4" w:space="0" w:color="auto"/>
            </w:tcBorders>
            <w:vAlign w:val="center"/>
            <w:hideMark/>
          </w:tcPr>
          <w:p w14:paraId="7D8A6B24" w14:textId="77777777" w:rsidR="00E56AA5" w:rsidRPr="00787858" w:rsidRDefault="00E56AA5">
            <w:pPr>
              <w:tabs>
                <w:tab w:val="left" w:pos="1701"/>
              </w:tabs>
              <w:jc w:val="center"/>
              <w:rPr>
                <w:rFonts w:ascii="Arial" w:hAnsi="Arial" w:cs="Arial"/>
                <w:b/>
              </w:rPr>
            </w:pPr>
            <w:r w:rsidRPr="00787858">
              <w:rPr>
                <w:rFonts w:ascii="Arial" w:hAnsi="Arial" w:cs="Arial"/>
              </w:rPr>
              <w:t>Denominação</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23D40FC" w14:textId="77777777" w:rsidR="00E56AA5" w:rsidRPr="00787858" w:rsidRDefault="00E56AA5">
            <w:pPr>
              <w:tabs>
                <w:tab w:val="left" w:pos="1701"/>
              </w:tabs>
              <w:jc w:val="center"/>
              <w:rPr>
                <w:rFonts w:ascii="Arial" w:hAnsi="Arial" w:cs="Arial"/>
                <w:b/>
              </w:rPr>
            </w:pPr>
            <w:r w:rsidRPr="00787858">
              <w:rPr>
                <w:rFonts w:ascii="Arial" w:hAnsi="Arial" w:cs="Arial"/>
              </w:rPr>
              <w:t>Requisitos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F2D598" w14:textId="77777777" w:rsidR="00E56AA5" w:rsidRPr="00787858" w:rsidRDefault="00E56AA5">
            <w:pPr>
              <w:tabs>
                <w:tab w:val="left" w:pos="1701"/>
              </w:tabs>
              <w:jc w:val="center"/>
              <w:rPr>
                <w:rFonts w:ascii="Arial" w:hAnsi="Arial" w:cs="Arial"/>
                <w:b/>
              </w:rPr>
            </w:pPr>
            <w:r w:rsidRPr="00787858">
              <w:rPr>
                <w:rFonts w:ascii="Arial" w:hAnsi="Arial" w:cs="Arial"/>
              </w:rPr>
              <w:t>Vencimentos</w:t>
            </w:r>
          </w:p>
        </w:tc>
      </w:tr>
      <w:tr w:rsidR="00E56AA5" w:rsidRPr="00787858" w14:paraId="782ACF7F" w14:textId="77777777" w:rsidTr="00E56AA5">
        <w:tc>
          <w:tcPr>
            <w:tcW w:w="950" w:type="dxa"/>
            <w:tcBorders>
              <w:top w:val="single" w:sz="4" w:space="0" w:color="auto"/>
              <w:left w:val="single" w:sz="4" w:space="0" w:color="auto"/>
              <w:bottom w:val="single" w:sz="4" w:space="0" w:color="auto"/>
              <w:right w:val="single" w:sz="4" w:space="0" w:color="auto"/>
            </w:tcBorders>
            <w:vAlign w:val="center"/>
            <w:hideMark/>
          </w:tcPr>
          <w:p w14:paraId="033871FB" w14:textId="77777777" w:rsidR="00E56AA5" w:rsidRPr="00787858" w:rsidRDefault="00E56AA5">
            <w:pPr>
              <w:jc w:val="center"/>
              <w:rPr>
                <w:rFonts w:ascii="Arial" w:eastAsia="Calibri" w:hAnsi="Arial" w:cs="Arial"/>
                <w:bCs/>
              </w:rPr>
            </w:pPr>
            <w:r w:rsidRPr="00787858">
              <w:rPr>
                <w:rFonts w:ascii="Arial" w:eastAsia="Calibri" w:hAnsi="Arial" w:cs="Arial"/>
                <w:bCs/>
              </w:rPr>
              <w:t>01</w:t>
            </w:r>
          </w:p>
        </w:tc>
        <w:tc>
          <w:tcPr>
            <w:tcW w:w="1880" w:type="dxa"/>
            <w:tcBorders>
              <w:top w:val="single" w:sz="4" w:space="0" w:color="auto"/>
              <w:left w:val="single" w:sz="4" w:space="0" w:color="auto"/>
              <w:bottom w:val="single" w:sz="4" w:space="0" w:color="auto"/>
              <w:right w:val="single" w:sz="4" w:space="0" w:color="auto"/>
            </w:tcBorders>
            <w:vAlign w:val="center"/>
            <w:hideMark/>
          </w:tcPr>
          <w:p w14:paraId="27795186" w14:textId="77777777" w:rsidR="00E56AA5" w:rsidRPr="00787858" w:rsidRDefault="00E56AA5">
            <w:pPr>
              <w:jc w:val="both"/>
              <w:rPr>
                <w:rFonts w:ascii="Arial" w:eastAsia="Calibri" w:hAnsi="Arial" w:cs="Arial"/>
                <w:bCs/>
              </w:rPr>
            </w:pPr>
            <w:r w:rsidRPr="00787858">
              <w:rPr>
                <w:rFonts w:ascii="Arial" w:eastAsia="Calibri" w:hAnsi="Arial" w:cs="Arial"/>
                <w:bCs/>
              </w:rPr>
              <w:t>Diretor Presidente</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4394304" w14:textId="77777777" w:rsidR="00E56AA5" w:rsidRPr="00787858" w:rsidRDefault="00E56AA5">
            <w:pPr>
              <w:jc w:val="both"/>
              <w:rPr>
                <w:rFonts w:ascii="Arial" w:eastAsia="Calibri" w:hAnsi="Arial" w:cs="Arial"/>
                <w:bCs/>
              </w:rPr>
            </w:pPr>
            <w:r w:rsidRPr="00787858">
              <w:rPr>
                <w:rFonts w:ascii="Arial" w:eastAsia="Calibri" w:hAnsi="Arial" w:cs="Arial"/>
                <w:bCs/>
              </w:rPr>
              <w:t xml:space="preserve">Curso Superior nas áreas de Direito, Economia, </w:t>
            </w:r>
            <w:proofErr w:type="gramStart"/>
            <w:r w:rsidRPr="00787858">
              <w:rPr>
                <w:rFonts w:ascii="Arial" w:eastAsia="Calibri" w:hAnsi="Arial" w:cs="Arial"/>
                <w:bCs/>
              </w:rPr>
              <w:t>Contábeis</w:t>
            </w:r>
            <w:proofErr w:type="gramEnd"/>
            <w:r w:rsidRPr="00787858">
              <w:rPr>
                <w:rFonts w:ascii="Arial" w:eastAsia="Calibri" w:hAnsi="Arial" w:cs="Arial"/>
                <w:bCs/>
              </w:rPr>
              <w:t xml:space="preserve"> ou Administração; Experiência profissional mínima de 06(seis) anos no mercado financeiro ou em gestão pública (em cargo de chefia, direção ou assessoramento da Administração Pública Direta ou Indireta ou de Empresa Privada);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CCF048" w14:textId="77777777" w:rsidR="00E56AA5" w:rsidRPr="00787858" w:rsidRDefault="00E56AA5">
            <w:pPr>
              <w:jc w:val="center"/>
              <w:rPr>
                <w:rFonts w:ascii="Arial" w:eastAsia="Calibri" w:hAnsi="Arial" w:cs="Arial"/>
                <w:bCs/>
              </w:rPr>
            </w:pPr>
            <w:r w:rsidRPr="00787858">
              <w:rPr>
                <w:rFonts w:ascii="Arial" w:eastAsia="Calibri" w:hAnsi="Arial" w:cs="Arial"/>
                <w:bCs/>
              </w:rPr>
              <w:t>CC01</w:t>
            </w:r>
          </w:p>
        </w:tc>
      </w:tr>
    </w:tbl>
    <w:p w14:paraId="1D673712" w14:textId="77777777" w:rsidR="00E56AA5" w:rsidRPr="00787858" w:rsidRDefault="00E56AA5" w:rsidP="00E56AA5">
      <w:pPr>
        <w:tabs>
          <w:tab w:val="left" w:pos="1701"/>
        </w:tabs>
        <w:jc w:val="center"/>
        <w:rPr>
          <w:rFonts w:ascii="Arial" w:hAnsi="Arial" w:cs="Arial"/>
          <w:b/>
        </w:rPr>
      </w:pPr>
    </w:p>
    <w:p w14:paraId="1BB871CD" w14:textId="77777777" w:rsidR="00E56AA5" w:rsidRPr="00787858" w:rsidRDefault="00E56AA5" w:rsidP="00E56AA5">
      <w:pPr>
        <w:jc w:val="center"/>
        <w:rPr>
          <w:rFonts w:ascii="Arial" w:hAnsi="Arial" w:cs="Arial"/>
          <w:b/>
          <w:bCs/>
        </w:rPr>
      </w:pPr>
    </w:p>
    <w:p w14:paraId="0DF28B29" w14:textId="77777777" w:rsidR="00E56AA5" w:rsidRPr="00787858" w:rsidRDefault="00E56AA5" w:rsidP="00E56AA5">
      <w:pPr>
        <w:jc w:val="center"/>
        <w:rPr>
          <w:rFonts w:ascii="Arial" w:hAnsi="Arial" w:cs="Arial"/>
          <w:b/>
          <w:bCs/>
        </w:rPr>
      </w:pPr>
      <w:r w:rsidRPr="00787858">
        <w:rPr>
          <w:rFonts w:ascii="Arial" w:hAnsi="Arial" w:cs="Arial"/>
          <w:b/>
          <w:bCs/>
        </w:rPr>
        <w:t>Tabela II</w:t>
      </w:r>
      <w:r w:rsidRPr="00787858">
        <w:rPr>
          <w:rFonts w:ascii="Arial" w:hAnsi="Arial" w:cs="Arial"/>
          <w:b/>
          <w:bCs/>
        </w:rPr>
        <w:br/>
        <w:t>Cargo em Comissão de Livre nomeação e exoneração</w:t>
      </w:r>
    </w:p>
    <w:p w14:paraId="2CD15486" w14:textId="77777777" w:rsidR="00E56AA5" w:rsidRPr="00787858" w:rsidRDefault="00E56AA5" w:rsidP="00E56AA5">
      <w:pPr>
        <w:jc w:val="center"/>
        <w:rPr>
          <w:rFonts w:ascii="Arial" w:hAnsi="Arial" w:cs="Arial"/>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090"/>
        <w:gridCol w:w="3791"/>
        <w:gridCol w:w="1710"/>
      </w:tblGrid>
      <w:tr w:rsidR="00E56AA5" w:rsidRPr="00787858" w14:paraId="47FE1766" w14:textId="77777777" w:rsidTr="00E56AA5">
        <w:tc>
          <w:tcPr>
            <w:tcW w:w="902" w:type="dxa"/>
            <w:tcBorders>
              <w:top w:val="single" w:sz="4" w:space="0" w:color="auto"/>
              <w:left w:val="single" w:sz="4" w:space="0" w:color="auto"/>
              <w:bottom w:val="single" w:sz="4" w:space="0" w:color="auto"/>
              <w:right w:val="single" w:sz="4" w:space="0" w:color="auto"/>
            </w:tcBorders>
            <w:vAlign w:val="center"/>
            <w:hideMark/>
          </w:tcPr>
          <w:p w14:paraId="75A46E18" w14:textId="77777777" w:rsidR="00E56AA5" w:rsidRPr="00787858" w:rsidRDefault="00E56AA5">
            <w:pPr>
              <w:jc w:val="center"/>
              <w:rPr>
                <w:rFonts w:ascii="Arial" w:hAnsi="Arial" w:cs="Arial"/>
                <w:b/>
                <w:bCs/>
              </w:rPr>
            </w:pPr>
            <w:r w:rsidRPr="00787858">
              <w:rPr>
                <w:rFonts w:ascii="Arial" w:hAnsi="Arial" w:cs="Arial"/>
                <w:b/>
                <w:bCs/>
              </w:rPr>
              <w:t>Nº de Cargos</w:t>
            </w:r>
          </w:p>
        </w:tc>
        <w:tc>
          <w:tcPr>
            <w:tcW w:w="3204" w:type="dxa"/>
            <w:tcBorders>
              <w:top w:val="single" w:sz="4" w:space="0" w:color="auto"/>
              <w:left w:val="single" w:sz="4" w:space="0" w:color="auto"/>
              <w:bottom w:val="single" w:sz="4" w:space="0" w:color="auto"/>
              <w:right w:val="single" w:sz="4" w:space="0" w:color="auto"/>
            </w:tcBorders>
            <w:vAlign w:val="center"/>
            <w:hideMark/>
          </w:tcPr>
          <w:p w14:paraId="4020919E" w14:textId="77777777" w:rsidR="00E56AA5" w:rsidRPr="00787858" w:rsidRDefault="00E56AA5">
            <w:pPr>
              <w:jc w:val="center"/>
              <w:rPr>
                <w:rFonts w:ascii="Arial" w:hAnsi="Arial" w:cs="Arial"/>
                <w:b/>
                <w:bCs/>
              </w:rPr>
            </w:pPr>
            <w:r w:rsidRPr="00787858">
              <w:rPr>
                <w:rFonts w:ascii="Arial" w:hAnsi="Arial" w:cs="Arial"/>
                <w:b/>
                <w:bCs/>
              </w:rPr>
              <w:t>Denominação</w:t>
            </w:r>
          </w:p>
        </w:tc>
        <w:tc>
          <w:tcPr>
            <w:tcW w:w="3998" w:type="dxa"/>
            <w:tcBorders>
              <w:top w:val="single" w:sz="4" w:space="0" w:color="auto"/>
              <w:left w:val="single" w:sz="4" w:space="0" w:color="auto"/>
              <w:bottom w:val="single" w:sz="4" w:space="0" w:color="auto"/>
              <w:right w:val="single" w:sz="4" w:space="0" w:color="auto"/>
            </w:tcBorders>
            <w:vAlign w:val="center"/>
            <w:hideMark/>
          </w:tcPr>
          <w:p w14:paraId="3C7F40D3" w14:textId="77777777" w:rsidR="00E56AA5" w:rsidRPr="00787858" w:rsidRDefault="00E56AA5">
            <w:pPr>
              <w:jc w:val="center"/>
              <w:rPr>
                <w:rFonts w:ascii="Arial" w:hAnsi="Arial" w:cs="Arial"/>
                <w:b/>
                <w:bCs/>
              </w:rPr>
            </w:pPr>
            <w:r w:rsidRPr="00787858">
              <w:rPr>
                <w:rFonts w:ascii="Arial" w:hAnsi="Arial" w:cs="Arial"/>
                <w:b/>
                <w:bCs/>
              </w:rPr>
              <w:t>Requisitos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8E6C41A" w14:textId="77777777" w:rsidR="00E56AA5" w:rsidRPr="00787858" w:rsidRDefault="00E56AA5">
            <w:pPr>
              <w:jc w:val="center"/>
              <w:rPr>
                <w:rFonts w:ascii="Arial" w:hAnsi="Arial" w:cs="Arial"/>
                <w:b/>
                <w:bCs/>
              </w:rPr>
            </w:pPr>
            <w:r w:rsidRPr="00787858">
              <w:rPr>
                <w:rFonts w:ascii="Arial" w:hAnsi="Arial" w:cs="Arial"/>
                <w:b/>
                <w:bCs/>
              </w:rPr>
              <w:t>Vencimentos</w:t>
            </w:r>
          </w:p>
        </w:tc>
      </w:tr>
      <w:tr w:rsidR="00E56AA5" w:rsidRPr="00787858" w14:paraId="3DE89BDC" w14:textId="77777777" w:rsidTr="00E56AA5">
        <w:tc>
          <w:tcPr>
            <w:tcW w:w="902" w:type="dxa"/>
            <w:tcBorders>
              <w:top w:val="single" w:sz="4" w:space="0" w:color="auto"/>
              <w:left w:val="single" w:sz="4" w:space="0" w:color="auto"/>
              <w:bottom w:val="single" w:sz="4" w:space="0" w:color="auto"/>
              <w:right w:val="single" w:sz="4" w:space="0" w:color="auto"/>
            </w:tcBorders>
            <w:vAlign w:val="center"/>
            <w:hideMark/>
          </w:tcPr>
          <w:p w14:paraId="79D48AEE" w14:textId="77777777" w:rsidR="00E56AA5" w:rsidRPr="00787858" w:rsidRDefault="00E56AA5">
            <w:pPr>
              <w:jc w:val="center"/>
              <w:rPr>
                <w:rFonts w:ascii="Arial" w:hAnsi="Arial" w:cs="Arial"/>
                <w:b/>
                <w:bCs/>
              </w:rPr>
            </w:pPr>
            <w:r w:rsidRPr="00787858">
              <w:rPr>
                <w:rFonts w:ascii="Arial" w:hAnsi="Arial" w:cs="Arial"/>
              </w:rPr>
              <w:t>01</w:t>
            </w:r>
          </w:p>
        </w:tc>
        <w:tc>
          <w:tcPr>
            <w:tcW w:w="3204" w:type="dxa"/>
            <w:tcBorders>
              <w:top w:val="single" w:sz="4" w:space="0" w:color="auto"/>
              <w:left w:val="single" w:sz="4" w:space="0" w:color="auto"/>
              <w:bottom w:val="single" w:sz="4" w:space="0" w:color="auto"/>
              <w:right w:val="single" w:sz="4" w:space="0" w:color="auto"/>
            </w:tcBorders>
            <w:vAlign w:val="center"/>
            <w:hideMark/>
          </w:tcPr>
          <w:p w14:paraId="69E2B55C" w14:textId="77777777" w:rsidR="00E56AA5" w:rsidRPr="00787858" w:rsidRDefault="00E56AA5">
            <w:pPr>
              <w:jc w:val="center"/>
              <w:rPr>
                <w:rFonts w:ascii="Arial" w:hAnsi="Arial" w:cs="Arial"/>
                <w:b/>
                <w:bCs/>
              </w:rPr>
            </w:pPr>
            <w:r w:rsidRPr="00787858">
              <w:rPr>
                <w:rFonts w:ascii="Arial" w:hAnsi="Arial" w:cs="Arial"/>
              </w:rPr>
              <w:t xml:space="preserve">Diretor Administrativo Financeiro </w:t>
            </w:r>
          </w:p>
        </w:tc>
        <w:tc>
          <w:tcPr>
            <w:tcW w:w="3998" w:type="dxa"/>
            <w:tcBorders>
              <w:top w:val="single" w:sz="4" w:space="0" w:color="auto"/>
              <w:left w:val="single" w:sz="4" w:space="0" w:color="auto"/>
              <w:bottom w:val="single" w:sz="4" w:space="0" w:color="auto"/>
              <w:right w:val="single" w:sz="4" w:space="0" w:color="auto"/>
            </w:tcBorders>
            <w:vAlign w:val="center"/>
            <w:hideMark/>
          </w:tcPr>
          <w:p w14:paraId="39546FA7" w14:textId="77777777" w:rsidR="00E56AA5" w:rsidRPr="00787858" w:rsidRDefault="00E56AA5">
            <w:pPr>
              <w:rPr>
                <w:rFonts w:ascii="Arial" w:hAnsi="Arial" w:cs="Arial"/>
                <w:b/>
                <w:bCs/>
              </w:rPr>
            </w:pPr>
            <w:r w:rsidRPr="00787858">
              <w:rPr>
                <w:rFonts w:ascii="Arial" w:hAnsi="Arial" w:cs="Arial"/>
              </w:rPr>
              <w:t>Curso Superior; titular de cargo efetivo</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74C1C5A" w14:textId="77777777" w:rsidR="00E56AA5" w:rsidRPr="00787858" w:rsidRDefault="00E56AA5">
            <w:pPr>
              <w:jc w:val="center"/>
              <w:rPr>
                <w:rFonts w:ascii="Arial" w:hAnsi="Arial" w:cs="Arial"/>
                <w:b/>
                <w:bCs/>
              </w:rPr>
            </w:pPr>
            <w:r w:rsidRPr="00787858">
              <w:rPr>
                <w:rFonts w:ascii="Arial" w:hAnsi="Arial" w:cs="Arial"/>
              </w:rPr>
              <w:t>CC02</w:t>
            </w:r>
          </w:p>
        </w:tc>
      </w:tr>
      <w:tr w:rsidR="00E56AA5" w:rsidRPr="00787858" w14:paraId="0D3C97BC" w14:textId="77777777" w:rsidTr="00E56AA5">
        <w:tc>
          <w:tcPr>
            <w:tcW w:w="902" w:type="dxa"/>
            <w:tcBorders>
              <w:top w:val="single" w:sz="4" w:space="0" w:color="auto"/>
              <w:left w:val="single" w:sz="4" w:space="0" w:color="auto"/>
              <w:bottom w:val="single" w:sz="4" w:space="0" w:color="auto"/>
              <w:right w:val="single" w:sz="4" w:space="0" w:color="auto"/>
            </w:tcBorders>
            <w:vAlign w:val="center"/>
            <w:hideMark/>
          </w:tcPr>
          <w:p w14:paraId="1FB027CE" w14:textId="77777777" w:rsidR="00E56AA5" w:rsidRPr="00787858" w:rsidRDefault="00E56AA5">
            <w:pPr>
              <w:jc w:val="center"/>
              <w:rPr>
                <w:rFonts w:ascii="Arial" w:hAnsi="Arial" w:cs="Arial"/>
                <w:b/>
                <w:bCs/>
              </w:rPr>
            </w:pPr>
            <w:r w:rsidRPr="00787858">
              <w:rPr>
                <w:rFonts w:ascii="Arial" w:hAnsi="Arial" w:cs="Arial"/>
              </w:rPr>
              <w:t>01</w:t>
            </w:r>
          </w:p>
        </w:tc>
        <w:tc>
          <w:tcPr>
            <w:tcW w:w="3204" w:type="dxa"/>
            <w:tcBorders>
              <w:top w:val="single" w:sz="4" w:space="0" w:color="auto"/>
              <w:left w:val="single" w:sz="4" w:space="0" w:color="auto"/>
              <w:bottom w:val="single" w:sz="4" w:space="0" w:color="auto"/>
              <w:right w:val="single" w:sz="4" w:space="0" w:color="auto"/>
            </w:tcBorders>
            <w:vAlign w:val="center"/>
            <w:hideMark/>
          </w:tcPr>
          <w:p w14:paraId="43F3DE5B" w14:textId="77777777" w:rsidR="00E56AA5" w:rsidRPr="00787858" w:rsidRDefault="00E56AA5">
            <w:pPr>
              <w:jc w:val="center"/>
              <w:rPr>
                <w:rFonts w:ascii="Arial" w:hAnsi="Arial" w:cs="Arial"/>
                <w:b/>
                <w:bCs/>
              </w:rPr>
            </w:pPr>
            <w:r w:rsidRPr="00787858">
              <w:rPr>
                <w:rFonts w:ascii="Arial" w:hAnsi="Arial" w:cs="Arial"/>
              </w:rPr>
              <w:t xml:space="preserve">Diretor Previdenciário </w:t>
            </w:r>
          </w:p>
        </w:tc>
        <w:tc>
          <w:tcPr>
            <w:tcW w:w="3998" w:type="dxa"/>
            <w:tcBorders>
              <w:top w:val="single" w:sz="4" w:space="0" w:color="auto"/>
              <w:left w:val="single" w:sz="4" w:space="0" w:color="auto"/>
              <w:bottom w:val="single" w:sz="4" w:space="0" w:color="auto"/>
              <w:right w:val="single" w:sz="4" w:space="0" w:color="auto"/>
            </w:tcBorders>
            <w:vAlign w:val="center"/>
            <w:hideMark/>
          </w:tcPr>
          <w:p w14:paraId="7DA61EB3" w14:textId="77777777" w:rsidR="00E56AA5" w:rsidRPr="00787858" w:rsidRDefault="00E56AA5">
            <w:pPr>
              <w:rPr>
                <w:rFonts w:ascii="Arial" w:hAnsi="Arial" w:cs="Arial"/>
                <w:b/>
                <w:bCs/>
              </w:rPr>
            </w:pPr>
            <w:r w:rsidRPr="00787858">
              <w:rPr>
                <w:rFonts w:ascii="Arial" w:hAnsi="Arial" w:cs="Arial"/>
              </w:rPr>
              <w:t>Curso Superior; titular de cargo efetivo</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8F4AA77" w14:textId="77777777" w:rsidR="00E56AA5" w:rsidRPr="00787858" w:rsidRDefault="00E56AA5">
            <w:pPr>
              <w:jc w:val="center"/>
              <w:rPr>
                <w:rFonts w:ascii="Arial" w:hAnsi="Arial" w:cs="Arial"/>
                <w:b/>
                <w:bCs/>
              </w:rPr>
            </w:pPr>
            <w:r w:rsidRPr="00787858">
              <w:rPr>
                <w:rFonts w:ascii="Arial" w:hAnsi="Arial" w:cs="Arial"/>
              </w:rPr>
              <w:t>CC02</w:t>
            </w:r>
          </w:p>
        </w:tc>
      </w:tr>
      <w:tr w:rsidR="00E56AA5" w:rsidRPr="00787858" w14:paraId="5BB4B664" w14:textId="77777777" w:rsidTr="00E56AA5">
        <w:tc>
          <w:tcPr>
            <w:tcW w:w="902" w:type="dxa"/>
            <w:tcBorders>
              <w:top w:val="single" w:sz="4" w:space="0" w:color="auto"/>
              <w:left w:val="single" w:sz="4" w:space="0" w:color="auto"/>
              <w:bottom w:val="single" w:sz="4" w:space="0" w:color="auto"/>
              <w:right w:val="single" w:sz="4" w:space="0" w:color="auto"/>
            </w:tcBorders>
            <w:vAlign w:val="center"/>
            <w:hideMark/>
          </w:tcPr>
          <w:p w14:paraId="6895CE7A" w14:textId="77777777" w:rsidR="00E56AA5" w:rsidRPr="00787858" w:rsidRDefault="00E56AA5">
            <w:pPr>
              <w:jc w:val="center"/>
              <w:rPr>
                <w:rFonts w:ascii="Arial" w:hAnsi="Arial" w:cs="Arial"/>
              </w:rPr>
            </w:pPr>
            <w:r w:rsidRPr="00787858">
              <w:rPr>
                <w:rFonts w:ascii="Arial" w:hAnsi="Arial" w:cs="Arial"/>
              </w:rPr>
              <w:t>01</w:t>
            </w:r>
          </w:p>
        </w:tc>
        <w:tc>
          <w:tcPr>
            <w:tcW w:w="3204" w:type="dxa"/>
            <w:tcBorders>
              <w:top w:val="single" w:sz="4" w:space="0" w:color="auto"/>
              <w:left w:val="single" w:sz="4" w:space="0" w:color="auto"/>
              <w:bottom w:val="single" w:sz="4" w:space="0" w:color="auto"/>
              <w:right w:val="single" w:sz="4" w:space="0" w:color="auto"/>
            </w:tcBorders>
            <w:vAlign w:val="center"/>
            <w:hideMark/>
          </w:tcPr>
          <w:p w14:paraId="561F0D96" w14:textId="77777777" w:rsidR="00E56AA5" w:rsidRPr="00787858" w:rsidRDefault="00E56AA5">
            <w:pPr>
              <w:jc w:val="center"/>
              <w:rPr>
                <w:rFonts w:ascii="Arial" w:hAnsi="Arial" w:cs="Arial"/>
              </w:rPr>
            </w:pPr>
            <w:r w:rsidRPr="00787858">
              <w:rPr>
                <w:rFonts w:ascii="Arial" w:hAnsi="Arial" w:cs="Arial"/>
              </w:rPr>
              <w:t>Assessor de Investimentos</w:t>
            </w:r>
          </w:p>
        </w:tc>
        <w:tc>
          <w:tcPr>
            <w:tcW w:w="3998" w:type="dxa"/>
            <w:tcBorders>
              <w:top w:val="single" w:sz="4" w:space="0" w:color="auto"/>
              <w:left w:val="single" w:sz="4" w:space="0" w:color="auto"/>
              <w:bottom w:val="single" w:sz="4" w:space="0" w:color="auto"/>
              <w:right w:val="single" w:sz="4" w:space="0" w:color="auto"/>
            </w:tcBorders>
            <w:vAlign w:val="center"/>
            <w:hideMark/>
          </w:tcPr>
          <w:p w14:paraId="00592995" w14:textId="77777777" w:rsidR="00E56AA5" w:rsidRPr="00787858" w:rsidRDefault="00E56AA5">
            <w:pPr>
              <w:rPr>
                <w:rFonts w:ascii="Arial" w:hAnsi="Arial" w:cs="Arial"/>
              </w:rPr>
            </w:pPr>
            <w:r w:rsidRPr="00787858">
              <w:rPr>
                <w:rFonts w:ascii="Arial" w:hAnsi="Arial" w:cs="Arial"/>
              </w:rPr>
              <w:t>Curso Superior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79CF6CB" w14:textId="77777777" w:rsidR="00E56AA5" w:rsidRPr="00787858" w:rsidRDefault="00E56AA5">
            <w:pPr>
              <w:jc w:val="center"/>
              <w:rPr>
                <w:rFonts w:ascii="Arial" w:hAnsi="Arial" w:cs="Arial"/>
                <w:b/>
                <w:bCs/>
              </w:rPr>
            </w:pPr>
            <w:r w:rsidRPr="00787858">
              <w:rPr>
                <w:rFonts w:ascii="Arial" w:hAnsi="Arial" w:cs="Arial"/>
              </w:rPr>
              <w:t>CC03</w:t>
            </w:r>
          </w:p>
        </w:tc>
      </w:tr>
    </w:tbl>
    <w:p w14:paraId="3EC61117" w14:textId="77777777" w:rsidR="00E56AA5" w:rsidRPr="00787858" w:rsidRDefault="00E56AA5" w:rsidP="00E56AA5">
      <w:pPr>
        <w:jc w:val="center"/>
        <w:rPr>
          <w:rFonts w:ascii="Arial" w:hAnsi="Arial" w:cs="Arial"/>
          <w:b/>
          <w:bCs/>
        </w:rPr>
      </w:pPr>
    </w:p>
    <w:p w14:paraId="59AB4863" w14:textId="77777777" w:rsidR="00D900F8" w:rsidRDefault="00D900F8" w:rsidP="00E56AA5">
      <w:pPr>
        <w:jc w:val="center"/>
        <w:rPr>
          <w:rFonts w:ascii="Arial" w:hAnsi="Arial" w:cs="Arial"/>
          <w:b/>
          <w:bCs/>
        </w:rPr>
      </w:pPr>
      <w:bookmarkStart w:id="8" w:name="_Toc98354444"/>
    </w:p>
    <w:p w14:paraId="4F8A755F" w14:textId="54FBC46C" w:rsidR="00E56AA5" w:rsidRPr="00787858" w:rsidRDefault="00E56AA5" w:rsidP="00E56AA5">
      <w:pPr>
        <w:jc w:val="center"/>
        <w:rPr>
          <w:rFonts w:ascii="Arial" w:hAnsi="Arial" w:cs="Arial"/>
          <w:b/>
          <w:bCs/>
        </w:rPr>
      </w:pPr>
      <w:r w:rsidRPr="00787858">
        <w:rPr>
          <w:rFonts w:ascii="Arial" w:hAnsi="Arial" w:cs="Arial"/>
          <w:b/>
          <w:bCs/>
        </w:rPr>
        <w:lastRenderedPageBreak/>
        <w:t xml:space="preserve">Tabela </w:t>
      </w:r>
      <w:bookmarkEnd w:id="8"/>
      <w:r w:rsidRPr="00787858">
        <w:rPr>
          <w:rFonts w:ascii="Arial" w:hAnsi="Arial" w:cs="Arial"/>
          <w:b/>
          <w:bCs/>
        </w:rPr>
        <w:t>III</w:t>
      </w:r>
    </w:p>
    <w:p w14:paraId="0DC5AB6F" w14:textId="77777777" w:rsidR="00E56AA5" w:rsidRPr="00787858" w:rsidRDefault="00E56AA5" w:rsidP="00E56AA5">
      <w:pPr>
        <w:jc w:val="center"/>
        <w:rPr>
          <w:rFonts w:ascii="Arial" w:hAnsi="Arial" w:cs="Arial"/>
          <w:b/>
          <w:bCs/>
        </w:rPr>
      </w:pPr>
      <w:bookmarkStart w:id="9" w:name="_Toc98354445"/>
      <w:r w:rsidRPr="00787858">
        <w:rPr>
          <w:rFonts w:ascii="Arial" w:hAnsi="Arial" w:cs="Arial"/>
          <w:b/>
          <w:bCs/>
        </w:rPr>
        <w:t>Funções Gratificadas</w:t>
      </w:r>
      <w:bookmarkStart w:id="10" w:name="_Hlk93917775"/>
      <w:bookmarkEnd w:id="9"/>
      <w:bookmarkEnd w:id="10"/>
    </w:p>
    <w:p w14:paraId="734E86B4" w14:textId="77777777" w:rsidR="00E56AA5" w:rsidRPr="00787858" w:rsidRDefault="00E56AA5" w:rsidP="00E56AA5">
      <w:pPr>
        <w:tabs>
          <w:tab w:val="left" w:pos="1701"/>
        </w:tabs>
        <w:jc w:val="center"/>
        <w:rPr>
          <w:rFonts w:ascii="Arial" w:hAnsi="Arial" w:cs="Arial"/>
          <w:b/>
          <w:bCs/>
        </w:rPr>
      </w:pPr>
    </w:p>
    <w:tbl>
      <w:tblPr>
        <w:tblW w:w="9675" w:type="dxa"/>
        <w:tblInd w:w="-41" w:type="dxa"/>
        <w:tblLook w:val="04A0" w:firstRow="1" w:lastRow="0" w:firstColumn="1" w:lastColumn="0" w:noHBand="0" w:noVBand="1"/>
      </w:tblPr>
      <w:tblGrid>
        <w:gridCol w:w="976"/>
        <w:gridCol w:w="2093"/>
        <w:gridCol w:w="2817"/>
        <w:gridCol w:w="2052"/>
        <w:gridCol w:w="1737"/>
      </w:tblGrid>
      <w:tr w:rsidR="00E56AA5" w:rsidRPr="00787858" w14:paraId="26E43C8D" w14:textId="77777777" w:rsidTr="00E56AA5">
        <w:trPr>
          <w:trHeight w:val="330"/>
        </w:trPr>
        <w:tc>
          <w:tcPr>
            <w:tcW w:w="887" w:type="dxa"/>
            <w:tcBorders>
              <w:top w:val="single" w:sz="4" w:space="0" w:color="000000"/>
              <w:left w:val="single" w:sz="4" w:space="0" w:color="000000"/>
              <w:bottom w:val="single" w:sz="4" w:space="0" w:color="000000"/>
              <w:right w:val="nil"/>
            </w:tcBorders>
            <w:vAlign w:val="center"/>
            <w:hideMark/>
          </w:tcPr>
          <w:p w14:paraId="2692AF3D" w14:textId="77777777" w:rsidR="00E56AA5" w:rsidRPr="00787858" w:rsidRDefault="00E56AA5">
            <w:pPr>
              <w:jc w:val="center"/>
              <w:rPr>
                <w:rFonts w:ascii="Arial" w:hAnsi="Arial" w:cs="Arial"/>
              </w:rPr>
            </w:pPr>
            <w:r w:rsidRPr="00787858">
              <w:rPr>
                <w:rFonts w:ascii="Arial" w:hAnsi="Arial" w:cs="Arial"/>
                <w:b/>
                <w:bCs/>
              </w:rPr>
              <w:t>Quant.</w:t>
            </w:r>
          </w:p>
        </w:tc>
        <w:tc>
          <w:tcPr>
            <w:tcW w:w="2126" w:type="dxa"/>
            <w:tcBorders>
              <w:top w:val="single" w:sz="4" w:space="0" w:color="000000"/>
              <w:left w:val="single" w:sz="4" w:space="0" w:color="000000"/>
              <w:bottom w:val="single" w:sz="4" w:space="0" w:color="000000"/>
              <w:right w:val="nil"/>
            </w:tcBorders>
            <w:vAlign w:val="center"/>
            <w:hideMark/>
          </w:tcPr>
          <w:p w14:paraId="645976C6" w14:textId="77777777" w:rsidR="00E56AA5" w:rsidRPr="00787858" w:rsidRDefault="00E56AA5">
            <w:pPr>
              <w:jc w:val="center"/>
              <w:rPr>
                <w:rFonts w:ascii="Arial" w:hAnsi="Arial" w:cs="Arial"/>
              </w:rPr>
            </w:pPr>
            <w:r w:rsidRPr="00787858">
              <w:rPr>
                <w:rFonts w:ascii="Arial" w:hAnsi="Arial" w:cs="Arial"/>
                <w:b/>
                <w:bCs/>
              </w:rPr>
              <w:t>Denominação</w:t>
            </w:r>
          </w:p>
        </w:tc>
        <w:tc>
          <w:tcPr>
            <w:tcW w:w="2977" w:type="dxa"/>
            <w:tcBorders>
              <w:top w:val="single" w:sz="4" w:space="0" w:color="000000"/>
              <w:left w:val="single" w:sz="4" w:space="0" w:color="000000"/>
              <w:bottom w:val="single" w:sz="4" w:space="0" w:color="000000"/>
              <w:right w:val="single" w:sz="4" w:space="0" w:color="000000"/>
            </w:tcBorders>
            <w:hideMark/>
          </w:tcPr>
          <w:p w14:paraId="572E6BEF" w14:textId="77777777" w:rsidR="00E56AA5" w:rsidRPr="00787858" w:rsidRDefault="00E56AA5">
            <w:pPr>
              <w:jc w:val="center"/>
              <w:rPr>
                <w:rFonts w:ascii="Arial" w:hAnsi="Arial" w:cs="Arial"/>
                <w:b/>
                <w:bCs/>
              </w:rPr>
            </w:pPr>
            <w:r w:rsidRPr="00787858">
              <w:rPr>
                <w:rFonts w:ascii="Arial" w:hAnsi="Arial" w:cs="Arial"/>
                <w:b/>
                <w:bCs/>
              </w:rPr>
              <w:t>Requisito</w:t>
            </w:r>
          </w:p>
        </w:tc>
        <w:tc>
          <w:tcPr>
            <w:tcW w:w="2126" w:type="dxa"/>
            <w:tcBorders>
              <w:top w:val="single" w:sz="4" w:space="0" w:color="000000"/>
              <w:left w:val="single" w:sz="4" w:space="0" w:color="000000"/>
              <w:bottom w:val="single" w:sz="4" w:space="0" w:color="000000"/>
              <w:right w:val="nil"/>
            </w:tcBorders>
            <w:hideMark/>
          </w:tcPr>
          <w:p w14:paraId="2AEFA025" w14:textId="77777777" w:rsidR="00E56AA5" w:rsidRPr="00787858" w:rsidRDefault="00E56AA5">
            <w:pPr>
              <w:jc w:val="center"/>
              <w:rPr>
                <w:rFonts w:ascii="Arial" w:hAnsi="Arial" w:cs="Arial"/>
                <w:b/>
                <w:bCs/>
              </w:rPr>
            </w:pPr>
            <w:r w:rsidRPr="00787858">
              <w:rPr>
                <w:rFonts w:ascii="Arial" w:hAnsi="Arial" w:cs="Arial"/>
                <w:b/>
                <w:bCs/>
              </w:rPr>
              <w:t>Carga Horária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5DF69A2" w14:textId="77777777" w:rsidR="00E56AA5" w:rsidRPr="00787858" w:rsidRDefault="00E56AA5">
            <w:pPr>
              <w:jc w:val="center"/>
              <w:rPr>
                <w:rFonts w:ascii="Arial" w:hAnsi="Arial" w:cs="Arial"/>
              </w:rPr>
            </w:pPr>
            <w:r w:rsidRPr="00787858">
              <w:rPr>
                <w:rFonts w:ascii="Arial" w:hAnsi="Arial" w:cs="Arial"/>
                <w:b/>
                <w:bCs/>
              </w:rPr>
              <w:t>Porcentagem da FG</w:t>
            </w:r>
          </w:p>
        </w:tc>
      </w:tr>
      <w:tr w:rsidR="00E56AA5" w:rsidRPr="00787858" w14:paraId="09CF13B1" w14:textId="77777777" w:rsidTr="00E56AA5">
        <w:trPr>
          <w:trHeight w:val="330"/>
        </w:trPr>
        <w:tc>
          <w:tcPr>
            <w:tcW w:w="887" w:type="dxa"/>
            <w:tcBorders>
              <w:top w:val="single" w:sz="4" w:space="0" w:color="000000"/>
              <w:left w:val="single" w:sz="4" w:space="0" w:color="000000"/>
              <w:bottom w:val="single" w:sz="4" w:space="0" w:color="000000"/>
              <w:right w:val="nil"/>
            </w:tcBorders>
            <w:vAlign w:val="center"/>
            <w:hideMark/>
          </w:tcPr>
          <w:p w14:paraId="1CF3B8C1" w14:textId="77777777" w:rsidR="00E56AA5" w:rsidRPr="00787858" w:rsidRDefault="00E56AA5">
            <w:pPr>
              <w:jc w:val="center"/>
              <w:rPr>
                <w:rFonts w:ascii="Arial" w:hAnsi="Arial" w:cs="Arial"/>
              </w:rPr>
            </w:pPr>
            <w:r w:rsidRPr="00787858">
              <w:rPr>
                <w:rFonts w:ascii="Arial" w:hAnsi="Arial" w:cs="Arial"/>
              </w:rPr>
              <w:t>1</w:t>
            </w:r>
          </w:p>
        </w:tc>
        <w:tc>
          <w:tcPr>
            <w:tcW w:w="2126" w:type="dxa"/>
            <w:tcBorders>
              <w:top w:val="single" w:sz="4" w:space="0" w:color="000000"/>
              <w:left w:val="single" w:sz="4" w:space="0" w:color="000000"/>
              <w:bottom w:val="single" w:sz="4" w:space="0" w:color="000000"/>
              <w:right w:val="nil"/>
            </w:tcBorders>
            <w:vAlign w:val="center"/>
            <w:hideMark/>
          </w:tcPr>
          <w:p w14:paraId="4D037B2F" w14:textId="77777777" w:rsidR="00E56AA5" w:rsidRPr="00787858" w:rsidRDefault="00E56AA5">
            <w:pPr>
              <w:rPr>
                <w:rFonts w:ascii="Arial" w:hAnsi="Arial" w:cs="Arial"/>
              </w:rPr>
            </w:pPr>
            <w:r w:rsidRPr="00787858">
              <w:rPr>
                <w:rFonts w:ascii="Arial" w:hAnsi="Arial" w:cs="Arial"/>
              </w:rPr>
              <w:t>Controlador Interno</w:t>
            </w:r>
          </w:p>
        </w:tc>
        <w:tc>
          <w:tcPr>
            <w:tcW w:w="2977" w:type="dxa"/>
            <w:tcBorders>
              <w:top w:val="single" w:sz="4" w:space="0" w:color="000000"/>
              <w:left w:val="single" w:sz="4" w:space="0" w:color="000000"/>
              <w:bottom w:val="single" w:sz="4" w:space="0" w:color="000000"/>
              <w:right w:val="single" w:sz="4" w:space="0" w:color="000000"/>
            </w:tcBorders>
            <w:hideMark/>
          </w:tcPr>
          <w:p w14:paraId="1999A753" w14:textId="77777777" w:rsidR="00E56AA5" w:rsidRPr="00787858" w:rsidRDefault="00E56AA5">
            <w:pPr>
              <w:spacing w:line="300" w:lineRule="auto"/>
              <w:jc w:val="center"/>
              <w:rPr>
                <w:rFonts w:ascii="Arial" w:hAnsi="Arial" w:cs="Arial"/>
              </w:rPr>
            </w:pPr>
            <w:r w:rsidRPr="00787858">
              <w:rPr>
                <w:rFonts w:ascii="Arial" w:hAnsi="Arial" w:cs="Arial"/>
              </w:rPr>
              <w:t>Ensino Superior, titular de cargo efetivo</w:t>
            </w:r>
          </w:p>
        </w:tc>
        <w:tc>
          <w:tcPr>
            <w:tcW w:w="2126" w:type="dxa"/>
            <w:tcBorders>
              <w:top w:val="single" w:sz="4" w:space="0" w:color="000000"/>
              <w:left w:val="single" w:sz="4" w:space="0" w:color="000000"/>
              <w:bottom w:val="single" w:sz="4" w:space="0" w:color="000000"/>
              <w:right w:val="nil"/>
            </w:tcBorders>
            <w:hideMark/>
          </w:tcPr>
          <w:p w14:paraId="36B4C82F" w14:textId="77777777" w:rsidR="00E56AA5" w:rsidRPr="00787858" w:rsidRDefault="00E56AA5">
            <w:pPr>
              <w:spacing w:line="300" w:lineRule="auto"/>
              <w:jc w:val="center"/>
              <w:rPr>
                <w:rFonts w:ascii="Arial" w:hAnsi="Arial" w:cs="Arial"/>
              </w:rPr>
            </w:pPr>
            <w:r w:rsidRPr="00787858">
              <w:rPr>
                <w:rFonts w:ascii="Arial" w:hAnsi="Arial" w:cs="Arial"/>
              </w:rPr>
              <w:t>Dedicação Exclusiva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0709348" w14:textId="77777777" w:rsidR="00E56AA5" w:rsidRPr="00787858" w:rsidRDefault="00E56AA5">
            <w:pPr>
              <w:spacing w:line="300" w:lineRule="auto"/>
              <w:jc w:val="center"/>
              <w:rPr>
                <w:rFonts w:ascii="Arial" w:hAnsi="Arial" w:cs="Arial"/>
              </w:rPr>
            </w:pPr>
            <w:r w:rsidRPr="00787858">
              <w:rPr>
                <w:rFonts w:ascii="Arial" w:hAnsi="Arial" w:cs="Arial"/>
              </w:rPr>
              <w:t>50%</w:t>
            </w:r>
          </w:p>
        </w:tc>
      </w:tr>
      <w:tr w:rsidR="00E56AA5" w:rsidRPr="00787858" w14:paraId="09DC5D12" w14:textId="77777777" w:rsidTr="00E56AA5">
        <w:trPr>
          <w:trHeight w:val="330"/>
        </w:trPr>
        <w:tc>
          <w:tcPr>
            <w:tcW w:w="887" w:type="dxa"/>
            <w:tcBorders>
              <w:top w:val="single" w:sz="4" w:space="0" w:color="000000"/>
              <w:left w:val="single" w:sz="4" w:space="0" w:color="000000"/>
              <w:bottom w:val="single" w:sz="4" w:space="0" w:color="000000"/>
              <w:right w:val="nil"/>
            </w:tcBorders>
            <w:vAlign w:val="center"/>
            <w:hideMark/>
          </w:tcPr>
          <w:p w14:paraId="68331B4E" w14:textId="77777777" w:rsidR="00E56AA5" w:rsidRPr="00787858" w:rsidRDefault="00E56AA5">
            <w:pPr>
              <w:jc w:val="center"/>
              <w:rPr>
                <w:rFonts w:ascii="Arial" w:hAnsi="Arial" w:cs="Arial"/>
              </w:rPr>
            </w:pPr>
            <w:r w:rsidRPr="00787858">
              <w:rPr>
                <w:rFonts w:ascii="Arial" w:hAnsi="Arial" w:cs="Arial"/>
              </w:rPr>
              <w:t>1</w:t>
            </w:r>
          </w:p>
        </w:tc>
        <w:tc>
          <w:tcPr>
            <w:tcW w:w="2126" w:type="dxa"/>
            <w:tcBorders>
              <w:top w:val="single" w:sz="4" w:space="0" w:color="000000"/>
              <w:left w:val="single" w:sz="4" w:space="0" w:color="000000"/>
              <w:bottom w:val="single" w:sz="4" w:space="0" w:color="000000"/>
              <w:right w:val="nil"/>
            </w:tcBorders>
            <w:vAlign w:val="center"/>
            <w:hideMark/>
          </w:tcPr>
          <w:p w14:paraId="0BAB6D69" w14:textId="77777777" w:rsidR="00E56AA5" w:rsidRPr="00787858" w:rsidRDefault="00E56AA5">
            <w:pPr>
              <w:rPr>
                <w:rFonts w:ascii="Arial" w:hAnsi="Arial" w:cs="Arial"/>
              </w:rPr>
            </w:pPr>
            <w:r w:rsidRPr="00787858">
              <w:rPr>
                <w:rFonts w:ascii="Arial" w:hAnsi="Arial" w:cs="Arial"/>
              </w:rPr>
              <w:t>Ouvidor</w:t>
            </w:r>
          </w:p>
        </w:tc>
        <w:tc>
          <w:tcPr>
            <w:tcW w:w="2977" w:type="dxa"/>
            <w:tcBorders>
              <w:top w:val="single" w:sz="4" w:space="0" w:color="000000"/>
              <w:left w:val="single" w:sz="4" w:space="0" w:color="000000"/>
              <w:bottom w:val="single" w:sz="4" w:space="0" w:color="000000"/>
              <w:right w:val="single" w:sz="4" w:space="0" w:color="000000"/>
            </w:tcBorders>
            <w:hideMark/>
          </w:tcPr>
          <w:p w14:paraId="4A91021A" w14:textId="77777777" w:rsidR="00E56AA5" w:rsidRPr="00787858" w:rsidRDefault="00E56AA5">
            <w:pPr>
              <w:spacing w:line="300" w:lineRule="auto"/>
              <w:jc w:val="center"/>
              <w:rPr>
                <w:rFonts w:ascii="Arial" w:hAnsi="Arial" w:cs="Arial"/>
              </w:rPr>
            </w:pPr>
            <w:r w:rsidRPr="00787858">
              <w:rPr>
                <w:rFonts w:ascii="Arial" w:hAnsi="Arial" w:cs="Arial"/>
              </w:rPr>
              <w:t>Ensino Superior, titular de cargo efetivo</w:t>
            </w:r>
          </w:p>
        </w:tc>
        <w:tc>
          <w:tcPr>
            <w:tcW w:w="2126" w:type="dxa"/>
            <w:tcBorders>
              <w:top w:val="single" w:sz="4" w:space="0" w:color="000000"/>
              <w:left w:val="single" w:sz="4" w:space="0" w:color="000000"/>
              <w:bottom w:val="single" w:sz="4" w:space="0" w:color="000000"/>
              <w:right w:val="nil"/>
            </w:tcBorders>
            <w:hideMark/>
          </w:tcPr>
          <w:p w14:paraId="380A78B0" w14:textId="77777777" w:rsidR="00E56AA5" w:rsidRPr="00787858" w:rsidRDefault="00E56AA5">
            <w:pPr>
              <w:spacing w:line="300" w:lineRule="auto"/>
              <w:jc w:val="center"/>
              <w:rPr>
                <w:rFonts w:ascii="Arial" w:hAnsi="Arial" w:cs="Arial"/>
              </w:rPr>
            </w:pPr>
            <w:r w:rsidRPr="00787858">
              <w:rPr>
                <w:rFonts w:ascii="Arial" w:hAnsi="Arial" w:cs="Arial"/>
              </w:rPr>
              <w:t>Dedicação Exclusiva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4C4B83B" w14:textId="77777777" w:rsidR="00E56AA5" w:rsidRPr="00787858" w:rsidRDefault="00E56AA5">
            <w:pPr>
              <w:spacing w:line="300" w:lineRule="auto"/>
              <w:jc w:val="center"/>
              <w:rPr>
                <w:rFonts w:ascii="Arial" w:hAnsi="Arial" w:cs="Arial"/>
              </w:rPr>
            </w:pPr>
            <w:r w:rsidRPr="00787858">
              <w:rPr>
                <w:rFonts w:ascii="Arial" w:hAnsi="Arial" w:cs="Arial"/>
              </w:rPr>
              <w:t>50%</w:t>
            </w:r>
          </w:p>
        </w:tc>
      </w:tr>
    </w:tbl>
    <w:p w14:paraId="65EB2067" w14:textId="77777777" w:rsidR="00E56AA5" w:rsidRPr="00787858" w:rsidRDefault="00E56AA5" w:rsidP="00E56AA5">
      <w:pPr>
        <w:tabs>
          <w:tab w:val="left" w:pos="1701"/>
        </w:tabs>
        <w:jc w:val="center"/>
        <w:rPr>
          <w:rFonts w:ascii="Arial" w:hAnsi="Arial" w:cs="Arial"/>
          <w:b/>
          <w:bCs/>
        </w:rPr>
      </w:pPr>
    </w:p>
    <w:p w14:paraId="3C3FAB5D" w14:textId="4F71734A" w:rsidR="00E56AA5" w:rsidRPr="00787858" w:rsidRDefault="00E56AA5" w:rsidP="00E56AA5">
      <w:pPr>
        <w:tabs>
          <w:tab w:val="left" w:pos="1701"/>
        </w:tabs>
        <w:jc w:val="center"/>
        <w:rPr>
          <w:rFonts w:ascii="Arial" w:hAnsi="Arial" w:cs="Arial"/>
          <w:b/>
        </w:rPr>
      </w:pPr>
      <w:r w:rsidRPr="00787858">
        <w:rPr>
          <w:rFonts w:ascii="Arial" w:hAnsi="Arial" w:cs="Arial"/>
          <w:b/>
        </w:rPr>
        <w:t xml:space="preserve">ANEXO III </w:t>
      </w:r>
      <w:r w:rsidR="00D900F8">
        <w:rPr>
          <w:rFonts w:ascii="Arial" w:hAnsi="Arial" w:cs="Arial"/>
          <w:b/>
        </w:rPr>
        <w:t xml:space="preserve">– </w:t>
      </w:r>
      <w:r w:rsidRPr="00787858">
        <w:rPr>
          <w:rFonts w:ascii="Arial" w:hAnsi="Arial" w:cs="Arial"/>
          <w:b/>
        </w:rPr>
        <w:t>A</w:t>
      </w:r>
    </w:p>
    <w:p w14:paraId="719DE8EC" w14:textId="77777777" w:rsidR="00E56AA5" w:rsidRPr="00787858" w:rsidRDefault="00E56AA5" w:rsidP="00E56AA5">
      <w:pPr>
        <w:tabs>
          <w:tab w:val="left" w:pos="1701"/>
        </w:tabs>
        <w:jc w:val="center"/>
        <w:rPr>
          <w:rFonts w:ascii="Arial" w:hAnsi="Arial" w:cs="Arial"/>
          <w:b/>
        </w:rPr>
      </w:pPr>
    </w:p>
    <w:p w14:paraId="51FD9347" w14:textId="77777777" w:rsidR="00E56AA5" w:rsidRPr="00787858" w:rsidRDefault="00E56AA5" w:rsidP="00E56AA5">
      <w:pPr>
        <w:tabs>
          <w:tab w:val="left" w:pos="1701"/>
        </w:tabs>
        <w:jc w:val="center"/>
        <w:rPr>
          <w:rFonts w:ascii="Arial" w:hAnsi="Arial" w:cs="Arial"/>
          <w:b/>
        </w:rPr>
      </w:pPr>
      <w:r w:rsidRPr="00787858">
        <w:rPr>
          <w:rFonts w:ascii="Arial" w:hAnsi="Arial" w:cs="Arial"/>
          <w:b/>
        </w:rPr>
        <w:t>TABELA I</w:t>
      </w:r>
    </w:p>
    <w:p w14:paraId="0807FA37" w14:textId="77777777" w:rsidR="00E56AA5" w:rsidRPr="00787858" w:rsidRDefault="00E56AA5" w:rsidP="00E56AA5">
      <w:pPr>
        <w:tabs>
          <w:tab w:val="left" w:pos="1701"/>
        </w:tabs>
        <w:jc w:val="center"/>
        <w:rPr>
          <w:rFonts w:ascii="Arial" w:hAnsi="Arial" w:cs="Arial"/>
          <w:b/>
        </w:rPr>
      </w:pPr>
      <w:r w:rsidRPr="00787858">
        <w:rPr>
          <w:rFonts w:ascii="Arial" w:hAnsi="Arial" w:cs="Arial"/>
          <w:b/>
        </w:rPr>
        <w:t xml:space="preserve">CARGOS DE PADRÃO DE VENCIMENTOS DOS CARGOS EFETIVOS </w:t>
      </w:r>
    </w:p>
    <w:p w14:paraId="3516C747" w14:textId="77777777" w:rsidR="00E56AA5" w:rsidRPr="00787858" w:rsidRDefault="00E56AA5" w:rsidP="00E56AA5">
      <w:pPr>
        <w:pStyle w:val="1T"/>
        <w:rPr>
          <w:rStyle w:val="Forte"/>
        </w:rPr>
      </w:pPr>
    </w:p>
    <w:p w14:paraId="68537D29" w14:textId="77777777" w:rsidR="00E56AA5" w:rsidRPr="00787858" w:rsidRDefault="00E56AA5" w:rsidP="00E56AA5">
      <w:pPr>
        <w:pStyle w:val="1T"/>
        <w:rPr>
          <w:rStyle w:val="Forte"/>
          <w:b/>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536"/>
      </w:tblGrid>
      <w:tr w:rsidR="00E56AA5" w:rsidRPr="00787858" w14:paraId="35DE288D" w14:textId="77777777" w:rsidTr="00E56AA5">
        <w:tc>
          <w:tcPr>
            <w:tcW w:w="3119" w:type="dxa"/>
            <w:tcBorders>
              <w:top w:val="single" w:sz="4" w:space="0" w:color="000000"/>
              <w:left w:val="single" w:sz="4" w:space="0" w:color="000000"/>
              <w:bottom w:val="single" w:sz="4" w:space="0" w:color="000000"/>
              <w:right w:val="single" w:sz="4" w:space="0" w:color="000000"/>
            </w:tcBorders>
            <w:hideMark/>
          </w:tcPr>
          <w:p w14:paraId="65F56F39" w14:textId="77777777" w:rsidR="00E56AA5" w:rsidRPr="00787858" w:rsidRDefault="00E56AA5">
            <w:pPr>
              <w:pStyle w:val="1T"/>
              <w:rPr>
                <w:rStyle w:val="Forte"/>
                <w:b/>
              </w:rPr>
            </w:pPr>
            <w:proofErr w:type="spellStart"/>
            <w:r w:rsidRPr="00787858">
              <w:rPr>
                <w:rStyle w:val="Forte"/>
              </w:rPr>
              <w:t>Referência</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13B8DC0A" w14:textId="77777777" w:rsidR="00E56AA5" w:rsidRPr="00787858" w:rsidRDefault="00E56AA5">
            <w:pPr>
              <w:pStyle w:val="1T"/>
              <w:rPr>
                <w:rStyle w:val="Forte"/>
                <w:b/>
              </w:rPr>
            </w:pPr>
            <w:r w:rsidRPr="00787858">
              <w:rPr>
                <w:rStyle w:val="Forte"/>
              </w:rPr>
              <w:t>Valor (</w:t>
            </w:r>
            <w:proofErr w:type="spellStart"/>
            <w:r w:rsidRPr="00787858">
              <w:rPr>
                <w:rStyle w:val="Forte"/>
              </w:rPr>
              <w:t>em</w:t>
            </w:r>
            <w:proofErr w:type="spellEnd"/>
            <w:r w:rsidRPr="00787858">
              <w:rPr>
                <w:rStyle w:val="Forte"/>
              </w:rPr>
              <w:t xml:space="preserve"> R$)</w:t>
            </w:r>
          </w:p>
        </w:tc>
      </w:tr>
      <w:tr w:rsidR="00E56AA5" w:rsidRPr="00787858" w14:paraId="7F7530B1" w14:textId="77777777" w:rsidTr="00E56AA5">
        <w:tc>
          <w:tcPr>
            <w:tcW w:w="3119" w:type="dxa"/>
            <w:tcBorders>
              <w:top w:val="single" w:sz="4" w:space="0" w:color="000000"/>
              <w:left w:val="single" w:sz="4" w:space="0" w:color="000000"/>
              <w:bottom w:val="single" w:sz="4" w:space="0" w:color="000000"/>
              <w:right w:val="single" w:sz="4" w:space="0" w:color="000000"/>
            </w:tcBorders>
            <w:hideMark/>
          </w:tcPr>
          <w:p w14:paraId="26C6768D" w14:textId="77777777" w:rsidR="00E56AA5" w:rsidRPr="00787858" w:rsidRDefault="00E56AA5">
            <w:pPr>
              <w:pStyle w:val="1T"/>
              <w:rPr>
                <w:rStyle w:val="Forte"/>
                <w:bCs/>
              </w:rPr>
            </w:pPr>
            <w:r w:rsidRPr="00787858">
              <w:rPr>
                <w:rStyle w:val="Forte"/>
              </w:rPr>
              <w:t>I</w:t>
            </w:r>
          </w:p>
        </w:tc>
        <w:tc>
          <w:tcPr>
            <w:tcW w:w="4536" w:type="dxa"/>
            <w:tcBorders>
              <w:top w:val="single" w:sz="4" w:space="0" w:color="000000"/>
              <w:left w:val="single" w:sz="4" w:space="0" w:color="000000"/>
              <w:bottom w:val="single" w:sz="4" w:space="0" w:color="000000"/>
              <w:right w:val="single" w:sz="4" w:space="0" w:color="000000"/>
            </w:tcBorders>
            <w:hideMark/>
          </w:tcPr>
          <w:p w14:paraId="26BEC415" w14:textId="77777777" w:rsidR="00E56AA5" w:rsidRPr="00787858" w:rsidRDefault="00E56AA5">
            <w:pPr>
              <w:pStyle w:val="1T"/>
              <w:jc w:val="right"/>
              <w:rPr>
                <w:rStyle w:val="Forte"/>
                <w:bCs/>
              </w:rPr>
            </w:pPr>
            <w:r w:rsidRPr="00787858">
              <w:rPr>
                <w:rStyle w:val="Forte"/>
              </w:rPr>
              <w:t>R$ 2.136,27</w:t>
            </w:r>
          </w:p>
        </w:tc>
      </w:tr>
      <w:tr w:rsidR="00E56AA5" w:rsidRPr="00787858" w14:paraId="7590454F" w14:textId="77777777" w:rsidTr="00E56AA5">
        <w:tc>
          <w:tcPr>
            <w:tcW w:w="3119" w:type="dxa"/>
            <w:tcBorders>
              <w:top w:val="single" w:sz="4" w:space="0" w:color="000000"/>
              <w:left w:val="single" w:sz="4" w:space="0" w:color="000000"/>
              <w:bottom w:val="single" w:sz="4" w:space="0" w:color="000000"/>
              <w:right w:val="single" w:sz="4" w:space="0" w:color="000000"/>
            </w:tcBorders>
            <w:hideMark/>
          </w:tcPr>
          <w:p w14:paraId="4DD9F90D" w14:textId="77777777" w:rsidR="00E56AA5" w:rsidRPr="00787858" w:rsidRDefault="00E56AA5">
            <w:pPr>
              <w:pStyle w:val="1T"/>
              <w:rPr>
                <w:rStyle w:val="Forte"/>
                <w:bCs/>
              </w:rPr>
            </w:pPr>
            <w:r w:rsidRPr="00787858">
              <w:rPr>
                <w:rStyle w:val="Forte"/>
              </w:rPr>
              <w:t>II</w:t>
            </w:r>
          </w:p>
        </w:tc>
        <w:tc>
          <w:tcPr>
            <w:tcW w:w="4536" w:type="dxa"/>
            <w:tcBorders>
              <w:top w:val="single" w:sz="4" w:space="0" w:color="000000"/>
              <w:left w:val="single" w:sz="4" w:space="0" w:color="000000"/>
              <w:bottom w:val="single" w:sz="4" w:space="0" w:color="000000"/>
              <w:right w:val="single" w:sz="4" w:space="0" w:color="000000"/>
            </w:tcBorders>
            <w:hideMark/>
          </w:tcPr>
          <w:p w14:paraId="3E344037" w14:textId="77777777" w:rsidR="00E56AA5" w:rsidRPr="00787858" w:rsidRDefault="00E56AA5">
            <w:pPr>
              <w:pStyle w:val="1T"/>
              <w:jc w:val="right"/>
              <w:rPr>
                <w:rStyle w:val="Forte"/>
                <w:bCs/>
              </w:rPr>
            </w:pPr>
            <w:r w:rsidRPr="00787858">
              <w:rPr>
                <w:rStyle w:val="Forte"/>
              </w:rPr>
              <w:t>R$ 6.283,16</w:t>
            </w:r>
          </w:p>
        </w:tc>
      </w:tr>
      <w:tr w:rsidR="00E56AA5" w:rsidRPr="00787858" w14:paraId="7212807D" w14:textId="77777777" w:rsidTr="00E56AA5">
        <w:tc>
          <w:tcPr>
            <w:tcW w:w="3119" w:type="dxa"/>
            <w:tcBorders>
              <w:top w:val="single" w:sz="4" w:space="0" w:color="000000"/>
              <w:left w:val="single" w:sz="4" w:space="0" w:color="000000"/>
              <w:bottom w:val="single" w:sz="4" w:space="0" w:color="000000"/>
              <w:right w:val="single" w:sz="4" w:space="0" w:color="000000"/>
            </w:tcBorders>
            <w:hideMark/>
          </w:tcPr>
          <w:p w14:paraId="3ABFE4E8" w14:textId="77777777" w:rsidR="00E56AA5" w:rsidRPr="00787858" w:rsidRDefault="00E56AA5">
            <w:pPr>
              <w:pStyle w:val="1T"/>
              <w:rPr>
                <w:rStyle w:val="Forte"/>
                <w:bCs/>
              </w:rPr>
            </w:pPr>
            <w:r w:rsidRPr="00787858">
              <w:rPr>
                <w:rStyle w:val="Forte"/>
              </w:rPr>
              <w:t>III</w:t>
            </w:r>
          </w:p>
        </w:tc>
        <w:tc>
          <w:tcPr>
            <w:tcW w:w="4536" w:type="dxa"/>
            <w:tcBorders>
              <w:top w:val="single" w:sz="4" w:space="0" w:color="000000"/>
              <w:left w:val="single" w:sz="4" w:space="0" w:color="000000"/>
              <w:bottom w:val="single" w:sz="4" w:space="0" w:color="000000"/>
              <w:right w:val="single" w:sz="4" w:space="0" w:color="000000"/>
            </w:tcBorders>
            <w:hideMark/>
          </w:tcPr>
          <w:p w14:paraId="6EBD5FD6" w14:textId="77777777" w:rsidR="00E56AA5" w:rsidRPr="00787858" w:rsidRDefault="00E56AA5">
            <w:pPr>
              <w:pStyle w:val="1T"/>
              <w:jc w:val="right"/>
              <w:rPr>
                <w:rStyle w:val="Forte"/>
                <w:bCs/>
              </w:rPr>
            </w:pPr>
            <w:r w:rsidRPr="00787858">
              <w:rPr>
                <w:rStyle w:val="Forte"/>
              </w:rPr>
              <w:t>R$ 5.026,53</w:t>
            </w:r>
          </w:p>
        </w:tc>
      </w:tr>
    </w:tbl>
    <w:p w14:paraId="4AD81D0B" w14:textId="77777777" w:rsidR="00E56AA5" w:rsidRPr="00787858" w:rsidRDefault="00E56AA5" w:rsidP="00E56AA5">
      <w:pPr>
        <w:pStyle w:val="1T"/>
        <w:jc w:val="left"/>
        <w:rPr>
          <w:rStyle w:val="Forte"/>
        </w:rPr>
      </w:pPr>
    </w:p>
    <w:p w14:paraId="088B60A1" w14:textId="77777777" w:rsidR="00E56AA5" w:rsidRPr="00787858" w:rsidRDefault="00E56AA5" w:rsidP="00E56AA5">
      <w:pPr>
        <w:tabs>
          <w:tab w:val="left" w:pos="1701"/>
        </w:tabs>
        <w:jc w:val="center"/>
        <w:rPr>
          <w:rFonts w:ascii="Arial" w:hAnsi="Arial" w:cs="Arial"/>
          <w:b/>
        </w:rPr>
      </w:pPr>
    </w:p>
    <w:p w14:paraId="6606A4D4" w14:textId="77777777" w:rsidR="00E56AA5" w:rsidRPr="00787858" w:rsidRDefault="00E56AA5" w:rsidP="00E56AA5">
      <w:pPr>
        <w:tabs>
          <w:tab w:val="left" w:pos="1701"/>
        </w:tabs>
        <w:jc w:val="center"/>
        <w:rPr>
          <w:rFonts w:ascii="Arial" w:hAnsi="Arial" w:cs="Arial"/>
          <w:b/>
        </w:rPr>
      </w:pPr>
      <w:r w:rsidRPr="00787858">
        <w:rPr>
          <w:rFonts w:ascii="Arial" w:hAnsi="Arial" w:cs="Arial"/>
          <w:b/>
        </w:rPr>
        <w:t>TABELA II</w:t>
      </w:r>
    </w:p>
    <w:p w14:paraId="27EE3687" w14:textId="77777777" w:rsidR="00E56AA5" w:rsidRPr="00787858" w:rsidRDefault="00E56AA5" w:rsidP="00E56AA5">
      <w:pPr>
        <w:tabs>
          <w:tab w:val="left" w:pos="1701"/>
        </w:tabs>
        <w:jc w:val="center"/>
        <w:rPr>
          <w:rFonts w:ascii="Arial" w:hAnsi="Arial" w:cs="Arial"/>
          <w:b/>
        </w:rPr>
      </w:pPr>
      <w:r w:rsidRPr="00787858">
        <w:rPr>
          <w:rFonts w:ascii="Arial" w:hAnsi="Arial" w:cs="Arial"/>
          <w:b/>
        </w:rPr>
        <w:t xml:space="preserve">CARGOS DE PADRÃO DE VENCIMENTOS DOS CARGOS DE PROVIMENTO EM COMISSÃO </w:t>
      </w:r>
    </w:p>
    <w:p w14:paraId="78AEA6E4" w14:textId="77777777" w:rsidR="00E56AA5" w:rsidRPr="00787858" w:rsidRDefault="00E56AA5" w:rsidP="00E56AA5">
      <w:pPr>
        <w:pStyle w:val="1T"/>
        <w:rPr>
          <w:rStyle w:val="Forte"/>
        </w:rPr>
      </w:pPr>
    </w:p>
    <w:p w14:paraId="5F456E77" w14:textId="77777777" w:rsidR="00E56AA5" w:rsidRPr="00787858" w:rsidRDefault="00E56AA5" w:rsidP="00E56AA5">
      <w:pPr>
        <w:pStyle w:val="1T"/>
        <w:rPr>
          <w:rStyle w:val="Forte"/>
          <w:b/>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536"/>
      </w:tblGrid>
      <w:tr w:rsidR="00E56AA5" w:rsidRPr="00787858" w14:paraId="26337FF3" w14:textId="77777777" w:rsidTr="00E56AA5">
        <w:tc>
          <w:tcPr>
            <w:tcW w:w="3119" w:type="dxa"/>
            <w:tcBorders>
              <w:top w:val="single" w:sz="4" w:space="0" w:color="000000"/>
              <w:left w:val="single" w:sz="4" w:space="0" w:color="000000"/>
              <w:bottom w:val="single" w:sz="4" w:space="0" w:color="000000"/>
              <w:right w:val="single" w:sz="4" w:space="0" w:color="000000"/>
            </w:tcBorders>
            <w:hideMark/>
          </w:tcPr>
          <w:p w14:paraId="05ABABF7" w14:textId="77777777" w:rsidR="00E56AA5" w:rsidRPr="00787858" w:rsidRDefault="00E56AA5">
            <w:pPr>
              <w:pStyle w:val="1T"/>
              <w:rPr>
                <w:rStyle w:val="Forte"/>
                <w:b/>
              </w:rPr>
            </w:pPr>
            <w:proofErr w:type="spellStart"/>
            <w:r w:rsidRPr="00787858">
              <w:rPr>
                <w:rStyle w:val="Forte"/>
              </w:rPr>
              <w:t>Referência</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25F0E951" w14:textId="77777777" w:rsidR="00E56AA5" w:rsidRPr="00787858" w:rsidRDefault="00E56AA5">
            <w:pPr>
              <w:pStyle w:val="1T"/>
              <w:rPr>
                <w:rStyle w:val="Forte"/>
                <w:b/>
              </w:rPr>
            </w:pPr>
            <w:r w:rsidRPr="00787858">
              <w:rPr>
                <w:rStyle w:val="Forte"/>
              </w:rPr>
              <w:t>Valor (</w:t>
            </w:r>
            <w:proofErr w:type="spellStart"/>
            <w:r w:rsidRPr="00787858">
              <w:rPr>
                <w:rStyle w:val="Forte"/>
              </w:rPr>
              <w:t>em</w:t>
            </w:r>
            <w:proofErr w:type="spellEnd"/>
            <w:r w:rsidRPr="00787858">
              <w:rPr>
                <w:rStyle w:val="Forte"/>
              </w:rPr>
              <w:t xml:space="preserve"> R$)</w:t>
            </w:r>
          </w:p>
        </w:tc>
      </w:tr>
      <w:tr w:rsidR="00E56AA5" w:rsidRPr="00787858" w14:paraId="73790A0F" w14:textId="77777777" w:rsidTr="00E56AA5">
        <w:tc>
          <w:tcPr>
            <w:tcW w:w="3119" w:type="dxa"/>
            <w:tcBorders>
              <w:top w:val="single" w:sz="4" w:space="0" w:color="000000"/>
              <w:left w:val="single" w:sz="4" w:space="0" w:color="000000"/>
              <w:bottom w:val="single" w:sz="4" w:space="0" w:color="000000"/>
              <w:right w:val="single" w:sz="4" w:space="0" w:color="000000"/>
            </w:tcBorders>
            <w:hideMark/>
          </w:tcPr>
          <w:p w14:paraId="20C0579C" w14:textId="77777777" w:rsidR="00E56AA5" w:rsidRPr="00787858" w:rsidRDefault="00E56AA5">
            <w:pPr>
              <w:pStyle w:val="1T"/>
              <w:rPr>
                <w:rStyle w:val="Forte"/>
                <w:bCs/>
              </w:rPr>
            </w:pPr>
            <w:r w:rsidRPr="00787858">
              <w:rPr>
                <w:rStyle w:val="Forte"/>
              </w:rPr>
              <w:t>CC01</w:t>
            </w:r>
          </w:p>
        </w:tc>
        <w:tc>
          <w:tcPr>
            <w:tcW w:w="4536" w:type="dxa"/>
            <w:tcBorders>
              <w:top w:val="single" w:sz="4" w:space="0" w:color="000000"/>
              <w:left w:val="single" w:sz="4" w:space="0" w:color="000000"/>
              <w:bottom w:val="single" w:sz="4" w:space="0" w:color="000000"/>
              <w:right w:val="single" w:sz="4" w:space="0" w:color="000000"/>
            </w:tcBorders>
            <w:hideMark/>
          </w:tcPr>
          <w:p w14:paraId="0DEDB658" w14:textId="77777777" w:rsidR="00E56AA5" w:rsidRPr="00787858" w:rsidRDefault="00E56AA5">
            <w:pPr>
              <w:pStyle w:val="1T"/>
              <w:jc w:val="right"/>
              <w:rPr>
                <w:rStyle w:val="Forte"/>
                <w:bCs/>
              </w:rPr>
            </w:pPr>
            <w:r w:rsidRPr="00787858">
              <w:rPr>
                <w:rStyle w:val="Forte"/>
              </w:rPr>
              <w:t>R$ 15.079,58</w:t>
            </w:r>
          </w:p>
        </w:tc>
      </w:tr>
      <w:tr w:rsidR="00E56AA5" w:rsidRPr="00787858" w14:paraId="24EC3A04" w14:textId="77777777" w:rsidTr="00E56AA5">
        <w:tc>
          <w:tcPr>
            <w:tcW w:w="3119" w:type="dxa"/>
            <w:tcBorders>
              <w:top w:val="single" w:sz="4" w:space="0" w:color="000000"/>
              <w:left w:val="single" w:sz="4" w:space="0" w:color="000000"/>
              <w:bottom w:val="single" w:sz="4" w:space="0" w:color="000000"/>
              <w:right w:val="single" w:sz="4" w:space="0" w:color="000000"/>
            </w:tcBorders>
            <w:hideMark/>
          </w:tcPr>
          <w:p w14:paraId="0583D538" w14:textId="77777777" w:rsidR="00E56AA5" w:rsidRPr="00787858" w:rsidRDefault="00E56AA5">
            <w:pPr>
              <w:pStyle w:val="1T"/>
              <w:rPr>
                <w:rStyle w:val="Forte"/>
                <w:bCs/>
              </w:rPr>
            </w:pPr>
            <w:r w:rsidRPr="00787858">
              <w:rPr>
                <w:rStyle w:val="Forte"/>
              </w:rPr>
              <w:t>CC02</w:t>
            </w:r>
          </w:p>
        </w:tc>
        <w:tc>
          <w:tcPr>
            <w:tcW w:w="4536" w:type="dxa"/>
            <w:tcBorders>
              <w:top w:val="single" w:sz="4" w:space="0" w:color="000000"/>
              <w:left w:val="single" w:sz="4" w:space="0" w:color="000000"/>
              <w:bottom w:val="single" w:sz="4" w:space="0" w:color="000000"/>
              <w:right w:val="single" w:sz="4" w:space="0" w:color="000000"/>
            </w:tcBorders>
            <w:hideMark/>
          </w:tcPr>
          <w:p w14:paraId="2D976AE2" w14:textId="77777777" w:rsidR="00E56AA5" w:rsidRPr="00787858" w:rsidRDefault="00E56AA5">
            <w:pPr>
              <w:pStyle w:val="1T"/>
              <w:jc w:val="right"/>
              <w:rPr>
                <w:rStyle w:val="Forte"/>
                <w:bCs/>
              </w:rPr>
            </w:pPr>
            <w:r w:rsidRPr="00787858">
              <w:rPr>
                <w:rStyle w:val="Forte"/>
              </w:rPr>
              <w:t>R$ 10.053,05</w:t>
            </w:r>
          </w:p>
        </w:tc>
      </w:tr>
      <w:tr w:rsidR="00E56AA5" w:rsidRPr="00787858" w14:paraId="2CFDF583" w14:textId="77777777" w:rsidTr="00E56AA5">
        <w:tc>
          <w:tcPr>
            <w:tcW w:w="3119" w:type="dxa"/>
            <w:tcBorders>
              <w:top w:val="single" w:sz="4" w:space="0" w:color="000000"/>
              <w:left w:val="single" w:sz="4" w:space="0" w:color="000000"/>
              <w:bottom w:val="single" w:sz="4" w:space="0" w:color="000000"/>
              <w:right w:val="single" w:sz="4" w:space="0" w:color="000000"/>
            </w:tcBorders>
            <w:hideMark/>
          </w:tcPr>
          <w:p w14:paraId="157A8419" w14:textId="77777777" w:rsidR="00E56AA5" w:rsidRPr="00787858" w:rsidRDefault="00E56AA5">
            <w:pPr>
              <w:pStyle w:val="1T"/>
              <w:rPr>
                <w:rStyle w:val="Forte"/>
              </w:rPr>
            </w:pPr>
            <w:r w:rsidRPr="00787858">
              <w:rPr>
                <w:rStyle w:val="Forte"/>
              </w:rPr>
              <w:t>CC03</w:t>
            </w:r>
          </w:p>
        </w:tc>
        <w:tc>
          <w:tcPr>
            <w:tcW w:w="4536" w:type="dxa"/>
            <w:tcBorders>
              <w:top w:val="single" w:sz="4" w:space="0" w:color="000000"/>
              <w:left w:val="single" w:sz="4" w:space="0" w:color="000000"/>
              <w:bottom w:val="single" w:sz="4" w:space="0" w:color="000000"/>
              <w:right w:val="single" w:sz="4" w:space="0" w:color="000000"/>
            </w:tcBorders>
            <w:hideMark/>
          </w:tcPr>
          <w:p w14:paraId="182A61FD" w14:textId="77777777" w:rsidR="00E56AA5" w:rsidRPr="00787858" w:rsidRDefault="00E56AA5">
            <w:pPr>
              <w:pStyle w:val="1T"/>
              <w:jc w:val="right"/>
              <w:rPr>
                <w:rStyle w:val="Forte"/>
              </w:rPr>
            </w:pPr>
            <w:r w:rsidRPr="00787858">
              <w:rPr>
                <w:rStyle w:val="Forte"/>
              </w:rPr>
              <w:t>R$ 6.283,16</w:t>
            </w:r>
          </w:p>
        </w:tc>
      </w:tr>
    </w:tbl>
    <w:p w14:paraId="7533FD48" w14:textId="77777777" w:rsidR="0078508C" w:rsidRPr="00787858" w:rsidRDefault="0078508C" w:rsidP="0078508C">
      <w:pPr>
        <w:pStyle w:val="1T"/>
        <w:rPr>
          <w:rStyle w:val="Forte"/>
        </w:rPr>
      </w:pPr>
    </w:p>
    <w:bookmarkEnd w:id="4"/>
    <w:p w14:paraId="6688A532" w14:textId="77777777" w:rsidR="0078508C" w:rsidRPr="00787858" w:rsidRDefault="0078508C" w:rsidP="0078508C">
      <w:pPr>
        <w:pStyle w:val="1T"/>
        <w:rPr>
          <w:rStyle w:val="Forte"/>
          <w:b/>
        </w:rPr>
      </w:pPr>
    </w:p>
    <w:p w14:paraId="23365AB0" w14:textId="77777777" w:rsidR="0078508C" w:rsidRPr="00787858" w:rsidRDefault="0078508C" w:rsidP="0078508C">
      <w:pPr>
        <w:rPr>
          <w:rFonts w:cs="Arial"/>
          <w:b/>
        </w:rPr>
      </w:pPr>
      <w:r w:rsidRPr="00787858">
        <w:rPr>
          <w:rFonts w:ascii="Arial" w:hAnsi="Arial" w:cs="Arial"/>
        </w:rPr>
        <w:br w:type="page"/>
      </w:r>
    </w:p>
    <w:p w14:paraId="7741DE83" w14:textId="77777777" w:rsidR="0078508C" w:rsidRPr="00787858" w:rsidRDefault="0078508C" w:rsidP="0078508C">
      <w:pPr>
        <w:jc w:val="center"/>
        <w:rPr>
          <w:rFonts w:ascii="Arial" w:hAnsi="Arial" w:cs="Arial"/>
          <w:b/>
          <w:bCs/>
        </w:rPr>
      </w:pPr>
      <w:r w:rsidRPr="00787858">
        <w:rPr>
          <w:rFonts w:ascii="Arial" w:hAnsi="Arial" w:cs="Arial"/>
          <w:b/>
          <w:bCs/>
        </w:rPr>
        <w:t xml:space="preserve">ANEXO V </w:t>
      </w:r>
    </w:p>
    <w:p w14:paraId="350239DB" w14:textId="77777777" w:rsidR="0078508C" w:rsidRPr="00787858" w:rsidRDefault="0078508C" w:rsidP="0078508C">
      <w:pPr>
        <w:jc w:val="center"/>
        <w:rPr>
          <w:rFonts w:ascii="Arial" w:hAnsi="Arial" w:cs="Arial"/>
          <w:b/>
          <w:bCs/>
        </w:rPr>
      </w:pPr>
      <w:r w:rsidRPr="00787858">
        <w:rPr>
          <w:rFonts w:ascii="Arial" w:hAnsi="Arial" w:cs="Arial"/>
          <w:b/>
          <w:bCs/>
        </w:rPr>
        <w:br/>
        <w:t xml:space="preserve">ATRIBUIÇÕES DOS CARGOS EM COMISSÃO </w:t>
      </w:r>
    </w:p>
    <w:p w14:paraId="3172608C" w14:textId="77777777" w:rsidR="0078508C" w:rsidRPr="00787858" w:rsidRDefault="0078508C" w:rsidP="0078508C">
      <w:pPr>
        <w:tabs>
          <w:tab w:val="left" w:pos="1701"/>
        </w:tabs>
        <w:jc w:val="center"/>
        <w:rPr>
          <w:rFonts w:ascii="Arial" w:hAnsi="Arial" w:cs="Arial"/>
          <w:b/>
        </w:rPr>
      </w:pPr>
    </w:p>
    <w:p w14:paraId="0BEEBA79" w14:textId="77777777" w:rsidR="0078508C" w:rsidRPr="00787858" w:rsidRDefault="0078508C" w:rsidP="0078508C">
      <w:pPr>
        <w:tabs>
          <w:tab w:val="left" w:pos="1701"/>
        </w:tabs>
        <w:jc w:val="both"/>
        <w:rPr>
          <w:rFonts w:ascii="Arial" w:hAnsi="Arial" w:cs="Arial"/>
          <w:b/>
          <w:bCs/>
          <w:u w:val="single"/>
        </w:rPr>
      </w:pPr>
      <w:r w:rsidRPr="00787858">
        <w:rPr>
          <w:rFonts w:ascii="Arial" w:hAnsi="Arial" w:cs="Arial"/>
          <w:b/>
          <w:bCs/>
          <w:u w:val="single"/>
        </w:rPr>
        <w:t>ASSESSOR DE INVESTIMENTOS</w:t>
      </w:r>
    </w:p>
    <w:p w14:paraId="60745EBD" w14:textId="77777777" w:rsidR="0078508C" w:rsidRPr="00787858" w:rsidRDefault="0078508C" w:rsidP="0078508C">
      <w:pPr>
        <w:jc w:val="both"/>
        <w:rPr>
          <w:rFonts w:ascii="Arial" w:hAnsi="Arial" w:cs="Arial"/>
        </w:rPr>
      </w:pPr>
    </w:p>
    <w:p w14:paraId="6B636DFF" w14:textId="77777777" w:rsidR="0078508C" w:rsidRPr="00787858" w:rsidRDefault="0078508C" w:rsidP="0078508C">
      <w:pPr>
        <w:numPr>
          <w:ilvl w:val="0"/>
          <w:numId w:val="1"/>
        </w:numPr>
        <w:jc w:val="both"/>
        <w:rPr>
          <w:rFonts w:ascii="Arial" w:eastAsia="Calibri" w:hAnsi="Arial" w:cs="Arial"/>
          <w:sz w:val="22"/>
        </w:rPr>
      </w:pPr>
      <w:r w:rsidRPr="00787858">
        <w:rPr>
          <w:rFonts w:ascii="Arial" w:eastAsia="Calibri" w:hAnsi="Arial" w:cs="Arial"/>
          <w:sz w:val="22"/>
        </w:rPr>
        <w:t>Assessorar e apoiar o Comitê de Investimentos, e o Diretor Presidente na operacionalização da execução da Política de Investimentos, conforme a legislação vigente e de acordo com as diretrizes da Política de Investimentos, cumprindo as normas previstas pelo Conselho Monetário Nacional-CMN, legislações e regulamentações da Secretaria da Previdência, Tribunal de Contas, e outros órgãos de controle.</w:t>
      </w:r>
    </w:p>
    <w:p w14:paraId="607FBAB5" w14:textId="77777777" w:rsidR="0078508C" w:rsidRPr="00787858" w:rsidRDefault="0078508C" w:rsidP="0078508C">
      <w:pPr>
        <w:numPr>
          <w:ilvl w:val="0"/>
          <w:numId w:val="1"/>
        </w:numPr>
        <w:jc w:val="both"/>
        <w:rPr>
          <w:rFonts w:ascii="Arial" w:eastAsia="Calibri" w:hAnsi="Arial" w:cs="Arial"/>
          <w:sz w:val="22"/>
        </w:rPr>
      </w:pPr>
      <w:r w:rsidRPr="00787858">
        <w:rPr>
          <w:rFonts w:ascii="Arial" w:eastAsia="Calibri" w:hAnsi="Arial" w:cs="Arial"/>
          <w:sz w:val="22"/>
        </w:rPr>
        <w:t xml:space="preserve">Acompanhar, orientar, e buscar solução de dúvidas dos executores, rotinas através dos processos referentes a aplicações financeiras. </w:t>
      </w:r>
    </w:p>
    <w:p w14:paraId="1F2AA153" w14:textId="77777777" w:rsidR="0078508C" w:rsidRPr="00787858" w:rsidRDefault="0078508C" w:rsidP="0078508C">
      <w:pPr>
        <w:numPr>
          <w:ilvl w:val="0"/>
          <w:numId w:val="1"/>
        </w:numPr>
        <w:jc w:val="both"/>
        <w:rPr>
          <w:rFonts w:ascii="Arial" w:eastAsia="Calibri" w:hAnsi="Arial" w:cs="Arial"/>
          <w:sz w:val="22"/>
        </w:rPr>
      </w:pPr>
      <w:r w:rsidRPr="00787858">
        <w:rPr>
          <w:rFonts w:ascii="Arial" w:eastAsia="Calibri" w:hAnsi="Arial" w:cs="Arial"/>
          <w:sz w:val="22"/>
        </w:rPr>
        <w:t xml:space="preserve">Cuidar do Credenciamento das instituições financeiras e acompanhar a situação dessas instituições no que se refere a manutenção das prerrogativas necessárias para manutenção de investimentos. </w:t>
      </w:r>
    </w:p>
    <w:p w14:paraId="417BB263" w14:textId="77777777" w:rsidR="0078508C" w:rsidRPr="00787858" w:rsidRDefault="0078508C" w:rsidP="0078508C">
      <w:pPr>
        <w:numPr>
          <w:ilvl w:val="0"/>
          <w:numId w:val="1"/>
        </w:numPr>
        <w:jc w:val="both"/>
        <w:rPr>
          <w:rFonts w:ascii="Arial" w:eastAsia="Calibri" w:hAnsi="Arial" w:cs="Arial"/>
          <w:sz w:val="22"/>
        </w:rPr>
      </w:pPr>
      <w:r w:rsidRPr="00787858">
        <w:rPr>
          <w:rFonts w:ascii="Arial" w:eastAsia="Calibri" w:hAnsi="Arial" w:cs="Arial"/>
          <w:sz w:val="22"/>
        </w:rPr>
        <w:t xml:space="preserve">Elaborar relatórios e pareceres pertinentes a sua área de atuação. </w:t>
      </w:r>
    </w:p>
    <w:p w14:paraId="41775383" w14:textId="77777777" w:rsidR="0078508C" w:rsidRPr="00787858" w:rsidRDefault="0078508C" w:rsidP="0078508C">
      <w:pPr>
        <w:numPr>
          <w:ilvl w:val="0"/>
          <w:numId w:val="1"/>
        </w:numPr>
        <w:jc w:val="both"/>
        <w:rPr>
          <w:rFonts w:ascii="Arial" w:eastAsia="Calibri" w:hAnsi="Arial" w:cs="Arial"/>
          <w:sz w:val="22"/>
        </w:rPr>
      </w:pPr>
      <w:r w:rsidRPr="00787858">
        <w:rPr>
          <w:rFonts w:ascii="Arial" w:eastAsia="Calibri" w:hAnsi="Arial" w:cs="Arial"/>
          <w:sz w:val="22"/>
        </w:rPr>
        <w:t xml:space="preserve">Realizar a gestão de riscos dos investimentos, bem como os demais controles. Assessorar a tomada de decisões para aplicações financeiras avaliando as condições de mercado, com seleção das instituições financeiras existentes no país, em observância aos limites e condições de proteção e prudência financeira, visando à garantia do equilíbrio financeiro e atuarial. </w:t>
      </w:r>
    </w:p>
    <w:p w14:paraId="19CB9060" w14:textId="77777777" w:rsidR="0078508C" w:rsidRPr="00787858" w:rsidRDefault="0078508C" w:rsidP="0078508C">
      <w:pPr>
        <w:numPr>
          <w:ilvl w:val="0"/>
          <w:numId w:val="1"/>
        </w:numPr>
        <w:jc w:val="both"/>
        <w:rPr>
          <w:rFonts w:ascii="Arial" w:eastAsia="Calibri" w:hAnsi="Arial" w:cs="Arial"/>
          <w:sz w:val="22"/>
        </w:rPr>
      </w:pPr>
      <w:r w:rsidRPr="00787858">
        <w:rPr>
          <w:rFonts w:ascii="Arial" w:eastAsia="Calibri" w:hAnsi="Arial" w:cs="Arial"/>
          <w:sz w:val="22"/>
        </w:rPr>
        <w:t xml:space="preserve">Atender ao Tribunal de Contas para responder assuntos relativos </w:t>
      </w:r>
      <w:proofErr w:type="gramStart"/>
      <w:r w:rsidRPr="00787858">
        <w:rPr>
          <w:rFonts w:ascii="Arial" w:eastAsia="Calibri" w:hAnsi="Arial" w:cs="Arial"/>
          <w:sz w:val="22"/>
        </w:rPr>
        <w:t>a</w:t>
      </w:r>
      <w:proofErr w:type="gramEnd"/>
      <w:r w:rsidRPr="00787858">
        <w:rPr>
          <w:rFonts w:ascii="Arial" w:eastAsia="Calibri" w:hAnsi="Arial" w:cs="Arial"/>
          <w:sz w:val="22"/>
        </w:rPr>
        <w:t xml:space="preserve"> área financeira e de investimentos. </w:t>
      </w:r>
    </w:p>
    <w:p w14:paraId="316E66CD" w14:textId="77777777" w:rsidR="0078508C" w:rsidRPr="00787858" w:rsidRDefault="0078508C" w:rsidP="0078508C">
      <w:pPr>
        <w:numPr>
          <w:ilvl w:val="0"/>
          <w:numId w:val="1"/>
        </w:numPr>
        <w:jc w:val="both"/>
        <w:rPr>
          <w:rFonts w:ascii="Arial" w:eastAsia="Calibri" w:hAnsi="Arial" w:cs="Arial"/>
          <w:sz w:val="22"/>
        </w:rPr>
      </w:pPr>
      <w:r w:rsidRPr="00787858">
        <w:rPr>
          <w:rFonts w:ascii="Arial" w:eastAsia="Calibri" w:hAnsi="Arial" w:cs="Arial"/>
          <w:sz w:val="22"/>
        </w:rPr>
        <w:t xml:space="preserve">Assessorar e preencher os relatórios da Secretaria de Previdência relativos ao Demonstrativo da política de Investimentos-DPIN e o Demonstrativo de Aplicações e Investimentos dos Recursos- DAIR, e outros que possam vir a ser implementado. </w:t>
      </w:r>
    </w:p>
    <w:p w14:paraId="736A9B97" w14:textId="77777777" w:rsidR="0078508C" w:rsidRPr="00787858" w:rsidRDefault="0078508C" w:rsidP="0078508C">
      <w:pPr>
        <w:numPr>
          <w:ilvl w:val="0"/>
          <w:numId w:val="1"/>
        </w:numPr>
        <w:jc w:val="both"/>
        <w:rPr>
          <w:rFonts w:ascii="Arial" w:eastAsia="Calibri" w:hAnsi="Arial" w:cs="Arial"/>
          <w:sz w:val="22"/>
        </w:rPr>
      </w:pPr>
      <w:r w:rsidRPr="00787858">
        <w:rPr>
          <w:rFonts w:ascii="Arial" w:eastAsia="Calibri" w:hAnsi="Arial" w:cs="Arial"/>
          <w:sz w:val="22"/>
        </w:rPr>
        <w:t xml:space="preserve">Manter cadastro das instituições financeiras e fazer o acompanhamento da situação cadastral dessas. </w:t>
      </w:r>
    </w:p>
    <w:p w14:paraId="5BDFD6E1" w14:textId="77777777" w:rsidR="0078508C" w:rsidRPr="00787858" w:rsidRDefault="0078508C" w:rsidP="0078508C">
      <w:pPr>
        <w:numPr>
          <w:ilvl w:val="0"/>
          <w:numId w:val="1"/>
        </w:numPr>
        <w:jc w:val="both"/>
        <w:rPr>
          <w:rFonts w:ascii="Arial" w:eastAsia="Calibri" w:hAnsi="Arial" w:cs="Arial"/>
          <w:sz w:val="22"/>
        </w:rPr>
      </w:pPr>
      <w:r w:rsidRPr="00787858">
        <w:rPr>
          <w:rFonts w:ascii="Arial" w:eastAsia="Calibri" w:hAnsi="Arial" w:cs="Arial"/>
          <w:sz w:val="22"/>
        </w:rPr>
        <w:t xml:space="preserve">Executar outras atividades inerentes a sua área de atuação ou ambiente organizacional sempre que solicitado ou necessário. </w:t>
      </w:r>
    </w:p>
    <w:p w14:paraId="35436CA7" w14:textId="77777777" w:rsidR="0078508C" w:rsidRPr="00787858" w:rsidRDefault="0078508C" w:rsidP="0078508C">
      <w:pPr>
        <w:numPr>
          <w:ilvl w:val="0"/>
          <w:numId w:val="1"/>
        </w:numPr>
        <w:autoSpaceDE w:val="0"/>
        <w:autoSpaceDN w:val="0"/>
        <w:adjustRightInd w:val="0"/>
        <w:jc w:val="both"/>
        <w:rPr>
          <w:rFonts w:ascii="Arial" w:hAnsi="Arial" w:cs="Arial"/>
          <w:sz w:val="22"/>
          <w:lang w:eastAsia="pt-BR"/>
        </w:rPr>
      </w:pPr>
      <w:r w:rsidRPr="00787858">
        <w:rPr>
          <w:rFonts w:ascii="Arial" w:hAnsi="Arial" w:cs="Arial"/>
          <w:sz w:val="22"/>
        </w:rPr>
        <w:t xml:space="preserve">Manter conduta profissional compatível com os princípios reguladores da Administração Pública, especialmente os princípios da legalidade, da impessoalidade, da moralidade, da publicidade, da razoabilidade e da eficiência, preservando o sigilo das informações; e </w:t>
      </w:r>
    </w:p>
    <w:p w14:paraId="76AC0042" w14:textId="77777777" w:rsidR="0078508C" w:rsidRPr="00787858" w:rsidRDefault="0078508C" w:rsidP="0078508C">
      <w:pPr>
        <w:numPr>
          <w:ilvl w:val="0"/>
          <w:numId w:val="1"/>
        </w:numPr>
        <w:autoSpaceDE w:val="0"/>
        <w:autoSpaceDN w:val="0"/>
        <w:adjustRightInd w:val="0"/>
        <w:jc w:val="both"/>
        <w:rPr>
          <w:rFonts w:ascii="Arial" w:hAnsi="Arial" w:cs="Arial"/>
          <w:sz w:val="22"/>
        </w:rPr>
      </w:pPr>
      <w:r w:rsidRPr="00787858">
        <w:rPr>
          <w:rFonts w:ascii="Arial" w:hAnsi="Arial" w:cs="Arial"/>
          <w:sz w:val="22"/>
        </w:rPr>
        <w:t>Executar outras tarefas correlatas que lhe forem atribuídas pelo superior imediato;</w:t>
      </w:r>
    </w:p>
    <w:p w14:paraId="3F92C9A8" w14:textId="77777777" w:rsidR="0078508C" w:rsidRPr="00787858" w:rsidRDefault="0078508C" w:rsidP="0078508C">
      <w:pPr>
        <w:tabs>
          <w:tab w:val="left" w:pos="1701"/>
        </w:tabs>
        <w:jc w:val="center"/>
        <w:rPr>
          <w:rFonts w:ascii="Arial" w:hAnsi="Arial" w:cs="Arial"/>
          <w:b/>
        </w:rPr>
      </w:pPr>
    </w:p>
    <w:p w14:paraId="7D4EF83C" w14:textId="77777777" w:rsidR="0078508C" w:rsidRPr="00787858" w:rsidRDefault="0078508C" w:rsidP="0078508C">
      <w:pPr>
        <w:tabs>
          <w:tab w:val="left" w:pos="1701"/>
        </w:tabs>
        <w:jc w:val="center"/>
        <w:rPr>
          <w:rFonts w:ascii="Arial" w:hAnsi="Arial" w:cs="Arial"/>
          <w:b/>
        </w:rPr>
      </w:pPr>
    </w:p>
    <w:p w14:paraId="665B8C56" w14:textId="77777777" w:rsidR="0078508C" w:rsidRPr="00787858" w:rsidRDefault="0078508C" w:rsidP="007E6587">
      <w:pPr>
        <w:tabs>
          <w:tab w:val="left" w:pos="1701"/>
        </w:tabs>
        <w:rPr>
          <w:rFonts w:ascii="Arial" w:hAnsi="Arial" w:cs="Arial"/>
          <w:b/>
        </w:rPr>
      </w:pPr>
    </w:p>
    <w:p w14:paraId="052ED5F5" w14:textId="4E3436E5" w:rsidR="0078508C" w:rsidRPr="00787858" w:rsidRDefault="0078508C" w:rsidP="007E6587">
      <w:pPr>
        <w:jc w:val="center"/>
        <w:rPr>
          <w:rFonts w:ascii="Arial" w:hAnsi="Arial" w:cs="Arial"/>
          <w:b/>
        </w:rPr>
      </w:pPr>
      <w:r w:rsidRPr="00787858">
        <w:rPr>
          <w:rFonts w:ascii="Arial" w:hAnsi="Arial" w:cs="Arial"/>
          <w:b/>
        </w:rPr>
        <w:br w:type="page"/>
      </w:r>
      <w:r w:rsidRPr="00787858">
        <w:rPr>
          <w:rFonts w:ascii="Arial" w:hAnsi="Arial" w:cs="Arial"/>
          <w:b/>
        </w:rPr>
        <w:lastRenderedPageBreak/>
        <w:t>ANEXO VI</w:t>
      </w:r>
    </w:p>
    <w:p w14:paraId="70D2D2D2" w14:textId="77777777" w:rsidR="0078508C" w:rsidRPr="00787858" w:rsidRDefault="0078508C" w:rsidP="0078508C">
      <w:pPr>
        <w:tabs>
          <w:tab w:val="left" w:pos="1701"/>
        </w:tabs>
        <w:jc w:val="center"/>
        <w:outlineLvl w:val="0"/>
        <w:rPr>
          <w:rFonts w:ascii="Arial" w:eastAsia="MS Mincho" w:hAnsi="Arial" w:cs="Arial"/>
        </w:rPr>
      </w:pPr>
      <w:bookmarkStart w:id="11" w:name="_Toc98354451"/>
    </w:p>
    <w:p w14:paraId="62EEB2AE" w14:textId="77777777" w:rsidR="0078508C" w:rsidRPr="00787858" w:rsidRDefault="0078508C" w:rsidP="0078508C">
      <w:pPr>
        <w:tabs>
          <w:tab w:val="left" w:pos="1701"/>
        </w:tabs>
        <w:jc w:val="center"/>
        <w:outlineLvl w:val="0"/>
        <w:rPr>
          <w:rFonts w:ascii="Arial" w:eastAsia="MS Mincho" w:hAnsi="Arial" w:cs="Arial"/>
        </w:rPr>
      </w:pPr>
    </w:p>
    <w:p w14:paraId="7A49A8BB" w14:textId="1BC7BC40" w:rsidR="0078508C" w:rsidRPr="00787858" w:rsidRDefault="0078508C" w:rsidP="0078508C">
      <w:pPr>
        <w:tabs>
          <w:tab w:val="left" w:pos="1701"/>
        </w:tabs>
        <w:jc w:val="center"/>
        <w:outlineLvl w:val="0"/>
        <w:rPr>
          <w:rFonts w:ascii="Arial" w:hAnsi="Arial" w:cs="Arial"/>
          <w:b/>
          <w:bCs/>
          <w:u w:val="single"/>
        </w:rPr>
      </w:pPr>
      <w:r w:rsidRPr="00787858">
        <w:rPr>
          <w:rFonts w:ascii="Arial" w:eastAsia="MS Mincho" w:hAnsi="Arial" w:cs="Arial"/>
          <w:b/>
          <w:u w:val="single"/>
        </w:rPr>
        <w:t xml:space="preserve">ATRIBUIÇÕES FUNÇÕES GRATIFICADAS DO </w:t>
      </w:r>
      <w:bookmarkStart w:id="12" w:name="_Hlk93917715"/>
      <w:bookmarkEnd w:id="11"/>
      <w:bookmarkEnd w:id="12"/>
      <w:r w:rsidRPr="00787858">
        <w:rPr>
          <w:rFonts w:ascii="Arial" w:eastAsia="MS Mincho" w:hAnsi="Arial" w:cs="Arial"/>
          <w:b/>
          <w:u w:val="single"/>
        </w:rPr>
        <w:t>SÃO ROQUE PREV</w:t>
      </w:r>
    </w:p>
    <w:p w14:paraId="76DB00DF" w14:textId="77777777" w:rsidR="0078508C" w:rsidRPr="00787858" w:rsidRDefault="0078508C" w:rsidP="0078508C">
      <w:pPr>
        <w:tabs>
          <w:tab w:val="left" w:pos="1701"/>
        </w:tabs>
        <w:jc w:val="both"/>
        <w:rPr>
          <w:rFonts w:ascii="Arial" w:hAnsi="Arial" w:cs="Arial"/>
        </w:rPr>
      </w:pPr>
    </w:p>
    <w:p w14:paraId="4ABD5D6D" w14:textId="77777777" w:rsidR="0078508C" w:rsidRPr="00787858" w:rsidRDefault="0078508C" w:rsidP="0078508C">
      <w:pPr>
        <w:tabs>
          <w:tab w:val="left" w:pos="1701"/>
        </w:tabs>
        <w:jc w:val="both"/>
        <w:rPr>
          <w:rFonts w:ascii="Arial" w:hAnsi="Arial" w:cs="Arial"/>
          <w:u w:val="single"/>
        </w:rPr>
      </w:pPr>
      <w:r w:rsidRPr="00787858">
        <w:rPr>
          <w:rFonts w:ascii="Arial" w:hAnsi="Arial" w:cs="Arial"/>
          <w:b/>
          <w:bCs/>
          <w:u w:val="single"/>
        </w:rPr>
        <w:t>CONTROLADOR INTERNO</w:t>
      </w:r>
    </w:p>
    <w:p w14:paraId="5DB60686" w14:textId="77777777" w:rsidR="0078508C" w:rsidRPr="00787858" w:rsidRDefault="0078508C" w:rsidP="0078508C">
      <w:pPr>
        <w:tabs>
          <w:tab w:val="left" w:pos="1701"/>
        </w:tabs>
        <w:jc w:val="both"/>
        <w:rPr>
          <w:rFonts w:ascii="Arial" w:hAnsi="Arial" w:cs="Arial"/>
        </w:rPr>
      </w:pPr>
    </w:p>
    <w:p w14:paraId="2B251A0C"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sz w:val="22"/>
        </w:rPr>
        <w:t>Avaliar a gestão de forma a comprovar a legalidade e a legitimidade dos atos e examinar os resultados quanto à economicidade, eficiência e eficácia da gestão orçamentária, financeira, patrimonial, de pessoal, e demais sistemas administrativos e operacionais;</w:t>
      </w:r>
    </w:p>
    <w:p w14:paraId="49651041"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sz w:val="22"/>
        </w:rPr>
        <w:t>Acompanhar a execução das ações estabelecidas no planejamento estratégico da autarquia;</w:t>
      </w:r>
    </w:p>
    <w:p w14:paraId="452D7BE8"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sz w:val="22"/>
        </w:rPr>
        <w:t>Analisar e avaliar o cumprimento das metas previstas no Plano Plurianual e na Lei de Diretrizes Orçamentárias, a execução dos programas da Lei Orçamentária e o demonstrativo das receitas e das despesas;</w:t>
      </w:r>
    </w:p>
    <w:p w14:paraId="7CF75B81"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bCs/>
          <w:sz w:val="22"/>
        </w:rPr>
        <w:t>Realizar auditoria nas contas dos responsáveis pela guarda de bens e valores, emitindo relatórios, certificados de auditorias e parecer sobre os processos de despesas;</w:t>
      </w:r>
    </w:p>
    <w:p w14:paraId="387E571B"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sz w:val="22"/>
        </w:rPr>
        <w:t xml:space="preserve">Emitir relatórios de análise e conformidade das licitações e contratos em andamento, com fundamento nas normas e disposições regulamentares vigentes, orientando quanto aos procedimentos a serem adotados; </w:t>
      </w:r>
    </w:p>
    <w:p w14:paraId="61E0685E"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sz w:val="22"/>
        </w:rPr>
        <w:t xml:space="preserve">Emitir relatórios de análise e conformidade dos procedimentos de concessão de benefícios previdenciários do </w:t>
      </w:r>
      <w:r w:rsidRPr="00787858">
        <w:rPr>
          <w:rFonts w:ascii="Arial" w:hAnsi="Arial" w:cs="Arial"/>
          <w:bCs/>
          <w:sz w:val="22"/>
        </w:rPr>
        <w:t>Instituto de Previdência dos Servidores Municipais de São Roque – São Roque Prev</w:t>
      </w:r>
      <w:r w:rsidRPr="00787858">
        <w:rPr>
          <w:rFonts w:ascii="Arial" w:hAnsi="Arial" w:cs="Arial"/>
          <w:sz w:val="22"/>
        </w:rPr>
        <w:t xml:space="preserve">, com fundamento nas normas e leis vigentes, orientando quanto aos procedimentos a serem adotados; </w:t>
      </w:r>
    </w:p>
    <w:p w14:paraId="7910DBE0"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bCs/>
          <w:sz w:val="22"/>
        </w:rPr>
        <w:t>Emitir relatórios e pareceres finais sobre o acompanhamento das atividades e procedimentos adotados, encaminhando-os diretamente ao Conselho Deliberativo, indicando medidas para corrigir eventuais falhas encontradas e não sanadas;</w:t>
      </w:r>
    </w:p>
    <w:p w14:paraId="16D018A3" w14:textId="77777777" w:rsidR="0078508C" w:rsidRPr="00787858" w:rsidRDefault="0078508C" w:rsidP="0078508C">
      <w:pPr>
        <w:numPr>
          <w:ilvl w:val="0"/>
          <w:numId w:val="2"/>
        </w:numPr>
        <w:jc w:val="both"/>
        <w:rPr>
          <w:rFonts w:ascii="Arial" w:hAnsi="Arial" w:cs="Arial"/>
          <w:sz w:val="22"/>
          <w:lang w:bidi="he-IL"/>
        </w:rPr>
      </w:pPr>
      <w:r w:rsidRPr="00787858">
        <w:rPr>
          <w:rFonts w:ascii="Arial" w:hAnsi="Arial" w:cs="Arial"/>
          <w:sz w:val="22"/>
          <w:lang w:bidi="he-IL"/>
        </w:rPr>
        <w:t>Emitir relatório trimestral que ateste a conformidade das áreas mapeadas e manualizadas e de todas as ações, bem como acompanhar as providências adotadas pelo SÃO ROQUE PREV para implementar as ações não atendidas;</w:t>
      </w:r>
    </w:p>
    <w:p w14:paraId="484DED39"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sz w:val="22"/>
        </w:rPr>
        <w:t xml:space="preserve">Aperfeiçoar os mecanismos de controle interno de modo a que sejam observados os princípios constitucionais da Administração Pública, em qualquer área do </w:t>
      </w:r>
      <w:r w:rsidRPr="00787858">
        <w:rPr>
          <w:rFonts w:ascii="Arial" w:hAnsi="Arial" w:cs="Arial"/>
          <w:bCs/>
          <w:sz w:val="22"/>
        </w:rPr>
        <w:t>Instituto de Previdência dos Servidores Municipais de São Roque – São Roque Prev</w:t>
      </w:r>
      <w:r w:rsidRPr="00787858">
        <w:rPr>
          <w:rFonts w:ascii="Arial" w:hAnsi="Arial" w:cs="Arial"/>
          <w:sz w:val="22"/>
        </w:rPr>
        <w:t>;</w:t>
      </w:r>
    </w:p>
    <w:p w14:paraId="70926C89"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sz w:val="22"/>
        </w:rPr>
        <w:t xml:space="preserve">Ser </w:t>
      </w:r>
      <w:r w:rsidRPr="00787858">
        <w:rPr>
          <w:rFonts w:ascii="Arial" w:hAnsi="Arial" w:cs="Arial"/>
          <w:sz w:val="22"/>
          <w:lang w:bidi="he-IL"/>
        </w:rPr>
        <w:t>responsável pelo</w:t>
      </w:r>
      <w:r w:rsidRPr="00787858">
        <w:rPr>
          <w:rFonts w:ascii="Arial" w:hAnsi="Arial" w:cs="Arial"/>
          <w:sz w:val="22"/>
        </w:rPr>
        <w:t xml:space="preserve"> </w:t>
      </w:r>
      <w:r w:rsidRPr="00787858">
        <w:rPr>
          <w:rFonts w:ascii="Arial" w:hAnsi="Arial" w:cs="Arial"/>
          <w:sz w:val="22"/>
          <w:lang w:bidi="he-IL"/>
        </w:rPr>
        <w:t>monitoramento e avaliação da adequação dos processos às normas e procedimentos</w:t>
      </w:r>
      <w:r w:rsidRPr="00787858">
        <w:rPr>
          <w:rFonts w:ascii="Arial" w:hAnsi="Arial" w:cs="Arial"/>
          <w:sz w:val="22"/>
        </w:rPr>
        <w:t xml:space="preserve"> </w:t>
      </w:r>
      <w:r w:rsidRPr="00787858">
        <w:rPr>
          <w:rFonts w:ascii="Arial" w:hAnsi="Arial" w:cs="Arial"/>
          <w:sz w:val="22"/>
          <w:lang w:bidi="he-IL"/>
        </w:rPr>
        <w:t>estabelecidos pela gestão;</w:t>
      </w:r>
    </w:p>
    <w:p w14:paraId="3C5AB2E4"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sz w:val="22"/>
          <w:lang w:val="pt-PT"/>
        </w:rPr>
        <w:t>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7E8D96B0"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sz w:val="22"/>
        </w:rPr>
        <w:lastRenderedPageBreak/>
        <w:t>Comunicar à Diretoria Executiva os fatos que possivelmente</w:t>
      </w:r>
      <w:r w:rsidRPr="00787858">
        <w:rPr>
          <w:rFonts w:ascii="Arial" w:hAnsi="Arial" w:cs="Arial"/>
          <w:sz w:val="22"/>
          <w:lang w:val="pt-PT"/>
        </w:rPr>
        <w:t xml:space="preserve"> </w:t>
      </w:r>
      <w:r w:rsidRPr="00787858">
        <w:rPr>
          <w:rFonts w:ascii="Arial" w:hAnsi="Arial" w:cs="Arial"/>
          <w:sz w:val="22"/>
        </w:rPr>
        <w:t>infrinjam os preceitos legais do Exercício Profissional e;</w:t>
      </w:r>
    </w:p>
    <w:p w14:paraId="18DAD12E"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bCs/>
          <w:sz w:val="22"/>
        </w:rPr>
        <w:t>Executar outras tarefas correlatas que lhe forem atribuídas pelo Diretor Presidente.</w:t>
      </w:r>
    </w:p>
    <w:p w14:paraId="1D979347" w14:textId="77777777" w:rsidR="0078508C" w:rsidRPr="00787858" w:rsidRDefault="0078508C" w:rsidP="0078508C">
      <w:pPr>
        <w:ind w:left="720"/>
        <w:jc w:val="both"/>
        <w:rPr>
          <w:rFonts w:ascii="Arial" w:hAnsi="Arial" w:cs="Arial"/>
          <w:bCs/>
        </w:rPr>
      </w:pPr>
    </w:p>
    <w:p w14:paraId="5AF9BBCB" w14:textId="77777777" w:rsidR="0078508C" w:rsidRPr="00787858" w:rsidRDefault="0078508C" w:rsidP="0078508C">
      <w:pPr>
        <w:tabs>
          <w:tab w:val="left" w:pos="1701"/>
        </w:tabs>
        <w:jc w:val="both"/>
        <w:rPr>
          <w:rFonts w:ascii="Arial" w:hAnsi="Arial" w:cs="Arial"/>
          <w:u w:val="single"/>
        </w:rPr>
      </w:pPr>
      <w:r w:rsidRPr="00787858">
        <w:rPr>
          <w:rFonts w:ascii="Arial" w:hAnsi="Arial" w:cs="Arial"/>
          <w:b/>
          <w:bCs/>
          <w:u w:val="single"/>
        </w:rPr>
        <w:t>OUVIDOR</w:t>
      </w:r>
    </w:p>
    <w:p w14:paraId="39A65302" w14:textId="77777777" w:rsidR="0078508C" w:rsidRPr="00787858" w:rsidRDefault="0078508C" w:rsidP="0078508C">
      <w:pPr>
        <w:tabs>
          <w:tab w:val="left" w:pos="1701"/>
        </w:tabs>
        <w:jc w:val="both"/>
        <w:rPr>
          <w:rFonts w:ascii="Arial" w:hAnsi="Arial" w:cs="Arial"/>
        </w:rPr>
      </w:pPr>
    </w:p>
    <w:p w14:paraId="3CCB3BA9"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sz w:val="22"/>
        </w:rPr>
        <w:t xml:space="preserve">Receber, examinar e encaminhar denúncias, representações, reclamações, críticas, apreciações, comentários, elogios, pedidos de informações e sugestões sobre as atividades desenvolvidas pelo </w:t>
      </w:r>
      <w:r w:rsidRPr="00787858">
        <w:rPr>
          <w:rFonts w:ascii="Arial" w:hAnsi="Arial" w:cs="Arial"/>
          <w:bCs/>
          <w:sz w:val="22"/>
        </w:rPr>
        <w:t>Instituto de Previdência dos Servidores Municipais de São Roque – São Roque Prev</w:t>
      </w:r>
      <w:r w:rsidRPr="00787858">
        <w:rPr>
          <w:rFonts w:ascii="Arial" w:hAnsi="Arial" w:cs="Arial"/>
          <w:sz w:val="22"/>
        </w:rPr>
        <w:t>;</w:t>
      </w:r>
    </w:p>
    <w:p w14:paraId="5BBC8441"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sz w:val="22"/>
        </w:rPr>
        <w:t>Processar o recebimento, a triagem, a classificação, o atendimento ou distribuição às áreas competentes das demandas encaminhadas, respeitando a legislação pertinente;</w:t>
      </w:r>
    </w:p>
    <w:p w14:paraId="6A2AA4DA"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sz w:val="22"/>
        </w:rPr>
        <w:t>Dar o devido encaminhamento ao setor responsável, às denúncias e reclamações referentes aos dirigentes, servidores ou atividades e serviços prestados pelo SÃO ROQUE PREV;</w:t>
      </w:r>
    </w:p>
    <w:p w14:paraId="010326FA"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sz w:val="22"/>
        </w:rPr>
        <w:t>Cobrar respostas dos setores internos a respeito das solicitações a elas encaminhadas e levar ao conhecimento do Diretor Presidente eventuais descumprimentos;</w:t>
      </w:r>
    </w:p>
    <w:p w14:paraId="70FAE7E2"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sz w:val="22"/>
        </w:rPr>
        <w:t>Realizar e promover estudos e pesquisas sobre temas relacionados às áreas de atuação da ouvidoria, em especial, para levantamento dos requisitos e do nível de satisfação dos segurados e/ou servidores em relação aos serviços prestados pela ouvidoria e pela Autarquia;</w:t>
      </w:r>
    </w:p>
    <w:p w14:paraId="649EC99A"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sz w:val="22"/>
        </w:rPr>
        <w:t>Promover o arquivamento de expedientes contendo fatos que não apontem irregularidades, ou que não estiverem fundamentadas, com posterior remessa ao Diretor Presidente, para conhecimento;</w:t>
      </w:r>
    </w:p>
    <w:p w14:paraId="3AA9121B"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sz w:val="22"/>
        </w:rPr>
        <w:t>Facilitar o acesso aos serviços prestados pela autarquia, disponibilizando as informações de interesse público;</w:t>
      </w:r>
    </w:p>
    <w:p w14:paraId="032864A3"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sz w:val="22"/>
        </w:rPr>
        <w:t>Atuar na prevenção e solução de conflitos envolvendo usuários dos serviços;</w:t>
      </w:r>
    </w:p>
    <w:p w14:paraId="3FA977FD"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sz w:val="22"/>
        </w:rPr>
        <w:t>Fortalecer a imagem institucional da autarquia junto ao Município;</w:t>
      </w:r>
    </w:p>
    <w:p w14:paraId="636CF648"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sz w:val="22"/>
        </w:rPr>
        <w:t>Elaborar relatórios das atividades desenvolvidas, que deverão ser submetidos à Diretoria e aos Conselhos de Administração e Fiscal;</w:t>
      </w:r>
    </w:p>
    <w:p w14:paraId="66312309" w14:textId="77777777" w:rsidR="0078508C" w:rsidRPr="00787858" w:rsidRDefault="0078508C" w:rsidP="0078508C">
      <w:pPr>
        <w:numPr>
          <w:ilvl w:val="0"/>
          <w:numId w:val="2"/>
        </w:numPr>
        <w:suppressAutoHyphens/>
        <w:jc w:val="both"/>
        <w:rPr>
          <w:rFonts w:ascii="Arial" w:hAnsi="Arial" w:cs="Arial"/>
          <w:sz w:val="22"/>
        </w:rPr>
      </w:pPr>
      <w:r w:rsidRPr="00787858">
        <w:rPr>
          <w:rFonts w:ascii="Arial" w:hAnsi="Arial" w:cs="Arial"/>
          <w:sz w:val="22"/>
        </w:rPr>
        <w:t>Comunicar imediatamente ao Diretor Presidente, qualquer fato funcional ou institucionalmente relevante de que venha a tomar conhecimento;</w:t>
      </w:r>
    </w:p>
    <w:p w14:paraId="061A0C48" w14:textId="77777777" w:rsidR="0078508C" w:rsidRPr="00787858" w:rsidRDefault="0078508C" w:rsidP="0078508C">
      <w:pPr>
        <w:numPr>
          <w:ilvl w:val="0"/>
          <w:numId w:val="3"/>
        </w:numPr>
        <w:suppressAutoHyphens/>
        <w:jc w:val="both"/>
        <w:rPr>
          <w:rFonts w:ascii="Arial" w:hAnsi="Arial" w:cs="Arial"/>
          <w:sz w:val="22"/>
        </w:rPr>
      </w:pPr>
      <w:r w:rsidRPr="00787858">
        <w:rPr>
          <w:rFonts w:ascii="Arial" w:hAnsi="Arial" w:cs="Arial"/>
          <w:sz w:val="22"/>
        </w:rPr>
        <w:t>Comunicar ao Diretor Presidente os fatos que possivelmente</w:t>
      </w:r>
      <w:r w:rsidRPr="00787858">
        <w:rPr>
          <w:rFonts w:ascii="Arial" w:hAnsi="Arial" w:cs="Arial"/>
          <w:sz w:val="22"/>
          <w:lang w:val="pt-PT"/>
        </w:rPr>
        <w:t xml:space="preserve"> </w:t>
      </w:r>
      <w:r w:rsidRPr="00787858">
        <w:rPr>
          <w:rFonts w:ascii="Arial" w:hAnsi="Arial" w:cs="Arial"/>
          <w:sz w:val="22"/>
        </w:rPr>
        <w:t>infrinjam os preceitos legais do Exercício Profissional;</w:t>
      </w:r>
    </w:p>
    <w:p w14:paraId="3055CADF" w14:textId="77777777" w:rsidR="0078508C" w:rsidRPr="00787858" w:rsidRDefault="0078508C" w:rsidP="0078508C">
      <w:pPr>
        <w:numPr>
          <w:ilvl w:val="0"/>
          <w:numId w:val="3"/>
        </w:numPr>
        <w:suppressAutoHyphens/>
        <w:jc w:val="both"/>
        <w:rPr>
          <w:rFonts w:ascii="Arial" w:hAnsi="Arial" w:cs="Arial"/>
          <w:sz w:val="22"/>
        </w:rPr>
      </w:pPr>
      <w:r w:rsidRPr="00787858">
        <w:rPr>
          <w:rFonts w:ascii="Arial" w:hAnsi="Arial" w:cs="Arial"/>
          <w:sz w:val="22"/>
          <w:lang w:val="pt-PT"/>
        </w:rPr>
        <w:t>Manter conduta profissional compatível com os princípios reguladores da Administração Pública, especialmente os princípios da legalidade, da impessoalidade, da moralidade, da publicidade, da razoabilidade e da eficiência, preservando o sigilo das informações;</w:t>
      </w:r>
    </w:p>
    <w:p w14:paraId="6654A700" w14:textId="77777777" w:rsidR="0078508C" w:rsidRPr="00787858" w:rsidRDefault="0078508C" w:rsidP="0078508C">
      <w:pPr>
        <w:numPr>
          <w:ilvl w:val="0"/>
          <w:numId w:val="3"/>
        </w:numPr>
        <w:suppressAutoHyphens/>
        <w:jc w:val="both"/>
        <w:rPr>
          <w:rFonts w:ascii="Arial" w:hAnsi="Arial" w:cs="Arial"/>
          <w:b/>
          <w:sz w:val="22"/>
        </w:rPr>
      </w:pPr>
      <w:r w:rsidRPr="00787858">
        <w:rPr>
          <w:rFonts w:ascii="Arial" w:hAnsi="Arial" w:cs="Arial"/>
          <w:bCs/>
          <w:sz w:val="22"/>
        </w:rPr>
        <w:t>Executar outras tarefas correlatas que lhe forem atribuídas pelo Diretor Presidente.</w:t>
      </w:r>
    </w:p>
    <w:p w14:paraId="58978A9B" w14:textId="77777777" w:rsidR="0078508C" w:rsidRPr="00787858" w:rsidRDefault="0078508C" w:rsidP="0078508C">
      <w:pPr>
        <w:jc w:val="both"/>
        <w:rPr>
          <w:rFonts w:ascii="Arial" w:hAnsi="Arial" w:cs="Arial"/>
        </w:rPr>
      </w:pPr>
    </w:p>
    <w:p w14:paraId="173D733A" w14:textId="77777777" w:rsidR="003D0030" w:rsidRPr="00787858" w:rsidRDefault="003D0030" w:rsidP="003D0030">
      <w:pPr>
        <w:widowControl w:val="0"/>
        <w:ind w:right="-142"/>
        <w:jc w:val="both"/>
        <w:rPr>
          <w:rFonts w:ascii="Arial" w:hAnsi="Arial" w:cs="Arial"/>
          <w:snapToGrid w:val="0"/>
        </w:rPr>
      </w:pPr>
    </w:p>
    <w:p w14:paraId="2B7A2E05" w14:textId="77777777" w:rsidR="003D0030" w:rsidRPr="00787858" w:rsidRDefault="00000000" w:rsidP="003D0030">
      <w:pPr>
        <w:widowControl w:val="0"/>
        <w:ind w:left="3402" w:right="-142"/>
        <w:jc w:val="both"/>
        <w:rPr>
          <w:rFonts w:ascii="Arial" w:hAnsi="Arial" w:cs="Arial"/>
          <w:snapToGrid w:val="0"/>
        </w:rPr>
      </w:pPr>
      <w:r w:rsidRPr="00787858">
        <w:rPr>
          <w:rFonts w:ascii="Arial" w:hAnsi="Arial" w:cs="Arial"/>
          <w:snapToGrid w:val="0"/>
        </w:rPr>
        <w:t>Sala das Comissões “Dr. Júlio Arantes de Freitas”, 16 de abril de 2024.</w:t>
      </w:r>
    </w:p>
    <w:p w14:paraId="09444744" w14:textId="77777777" w:rsidR="003D0030" w:rsidRPr="00787858" w:rsidRDefault="003D0030" w:rsidP="003D0030">
      <w:pPr>
        <w:widowControl w:val="0"/>
        <w:tabs>
          <w:tab w:val="left" w:pos="3686"/>
        </w:tabs>
        <w:ind w:right="-142"/>
        <w:jc w:val="both"/>
        <w:rPr>
          <w:rFonts w:ascii="Arial" w:hAnsi="Arial" w:cs="Arial"/>
          <w:b/>
          <w:snapToGrid w:val="0"/>
        </w:rPr>
      </w:pPr>
    </w:p>
    <w:p w14:paraId="1B6EC031" w14:textId="77777777" w:rsidR="003D0030" w:rsidRPr="00787858" w:rsidRDefault="003D0030" w:rsidP="003D0030">
      <w:pPr>
        <w:widowControl w:val="0"/>
        <w:tabs>
          <w:tab w:val="left" w:pos="3686"/>
        </w:tabs>
        <w:ind w:right="-142"/>
        <w:jc w:val="both"/>
        <w:rPr>
          <w:rFonts w:ascii="Arial" w:hAnsi="Arial" w:cs="Arial"/>
          <w:b/>
          <w:snapToGrid w:val="0"/>
          <w:sz w:val="22"/>
          <w:szCs w:val="22"/>
        </w:rPr>
      </w:pPr>
    </w:p>
    <w:p w14:paraId="02CFCC08" w14:textId="77777777" w:rsidR="003D0030" w:rsidRPr="00787858" w:rsidRDefault="003D0030" w:rsidP="003D0030">
      <w:pPr>
        <w:widowControl w:val="0"/>
        <w:tabs>
          <w:tab w:val="left" w:pos="3686"/>
        </w:tabs>
        <w:ind w:right="-142"/>
        <w:jc w:val="both"/>
        <w:rPr>
          <w:rFonts w:ascii="Arial" w:hAnsi="Arial" w:cs="Arial"/>
          <w:b/>
          <w:snapToGrid w:val="0"/>
          <w:sz w:val="22"/>
          <w:szCs w:val="22"/>
        </w:rPr>
      </w:pPr>
    </w:p>
    <w:p w14:paraId="78D2F32B" w14:textId="77777777" w:rsidR="003D0030" w:rsidRPr="00D900F8" w:rsidRDefault="00000000" w:rsidP="003D0030">
      <w:pPr>
        <w:ind w:right="-142"/>
        <w:jc w:val="center"/>
        <w:rPr>
          <w:rFonts w:ascii="Arial" w:hAnsi="Arial" w:cs="Arial"/>
          <w:b/>
          <w:bCs/>
          <w:smallCaps/>
        </w:rPr>
      </w:pPr>
      <w:r w:rsidRPr="00D900F8">
        <w:rPr>
          <w:rFonts w:ascii="Arial" w:hAnsi="Arial" w:cs="Arial"/>
          <w:b/>
          <w:bCs/>
        </w:rPr>
        <w:t>GUILHERME ARAÚJO NUNES</w:t>
      </w:r>
    </w:p>
    <w:p w14:paraId="4FC7B587" w14:textId="77777777" w:rsidR="003D0030" w:rsidRPr="00D900F8" w:rsidRDefault="00000000" w:rsidP="003D0030">
      <w:pPr>
        <w:pStyle w:val="Corpodetexto3"/>
        <w:spacing w:after="0"/>
        <w:ind w:right="-142"/>
        <w:jc w:val="center"/>
        <w:rPr>
          <w:rFonts w:ascii="Arial" w:hAnsi="Arial" w:cs="Arial"/>
          <w:sz w:val="24"/>
          <w:szCs w:val="24"/>
        </w:rPr>
      </w:pPr>
      <w:r w:rsidRPr="00D900F8">
        <w:rPr>
          <w:rFonts w:ascii="Arial" w:hAnsi="Arial" w:cs="Arial"/>
          <w:sz w:val="24"/>
          <w:szCs w:val="24"/>
        </w:rPr>
        <w:t>PRESIDENTE CPCJR</w:t>
      </w:r>
    </w:p>
    <w:p w14:paraId="616DD87C" w14:textId="77777777" w:rsidR="00787858" w:rsidRPr="00D900F8" w:rsidRDefault="00787858" w:rsidP="003D0030">
      <w:pPr>
        <w:pStyle w:val="Corpodetexto3"/>
        <w:spacing w:after="0"/>
        <w:ind w:right="-142"/>
        <w:jc w:val="center"/>
        <w:rPr>
          <w:rFonts w:ascii="Arial" w:hAnsi="Arial" w:cs="Arial"/>
          <w:sz w:val="24"/>
          <w:szCs w:val="24"/>
        </w:rPr>
      </w:pPr>
    </w:p>
    <w:p w14:paraId="3B8BE505" w14:textId="77777777" w:rsidR="003D0030" w:rsidRPr="00D900F8" w:rsidRDefault="003D0030" w:rsidP="003D0030">
      <w:pPr>
        <w:tabs>
          <w:tab w:val="left" w:pos="8460"/>
        </w:tabs>
        <w:ind w:right="-142"/>
        <w:rPr>
          <w:rFonts w:ascii="Arial" w:hAnsi="Arial" w:cs="Arial"/>
        </w:rPr>
      </w:pPr>
    </w:p>
    <w:tbl>
      <w:tblPr>
        <w:tblW w:w="10625" w:type="dxa"/>
        <w:jc w:val="center"/>
        <w:tblCellMar>
          <w:left w:w="70" w:type="dxa"/>
          <w:right w:w="70" w:type="dxa"/>
        </w:tblCellMar>
        <w:tblLook w:val="04A0" w:firstRow="1" w:lastRow="0" w:firstColumn="1" w:lastColumn="0" w:noHBand="0" w:noVBand="1"/>
      </w:tblPr>
      <w:tblGrid>
        <w:gridCol w:w="26"/>
        <w:gridCol w:w="5226"/>
        <w:gridCol w:w="5367"/>
        <w:gridCol w:w="6"/>
      </w:tblGrid>
      <w:tr w:rsidR="00C56AC1" w:rsidRPr="00D900F8" w14:paraId="572173C9" w14:textId="77777777" w:rsidTr="00787858">
        <w:trPr>
          <w:gridBefore w:val="1"/>
          <w:gridAfter w:val="1"/>
          <w:wBefore w:w="26" w:type="dxa"/>
          <w:wAfter w:w="6" w:type="dxa"/>
          <w:trHeight w:val="573"/>
          <w:jc w:val="center"/>
        </w:trPr>
        <w:tc>
          <w:tcPr>
            <w:tcW w:w="5226" w:type="dxa"/>
          </w:tcPr>
          <w:p w14:paraId="23B3EF96" w14:textId="77777777" w:rsidR="00D900F8" w:rsidRPr="00D900F8" w:rsidRDefault="00D900F8" w:rsidP="003D0030">
            <w:pPr>
              <w:pStyle w:val="Corpodetexto3"/>
              <w:spacing w:after="0" w:line="254" w:lineRule="auto"/>
              <w:ind w:right="-142"/>
              <w:jc w:val="center"/>
              <w:rPr>
                <w:rFonts w:ascii="Arial" w:hAnsi="Arial" w:cs="Arial"/>
                <w:sz w:val="24"/>
                <w:szCs w:val="24"/>
                <w:lang w:eastAsia="en-US"/>
              </w:rPr>
            </w:pPr>
            <w:r w:rsidRPr="00D900F8">
              <w:rPr>
                <w:rFonts w:ascii="Arial" w:hAnsi="Arial" w:cs="Arial"/>
                <w:b/>
                <w:bCs/>
                <w:smallCaps/>
                <w:sz w:val="24"/>
                <w:szCs w:val="24"/>
              </w:rPr>
              <w:t>PAULO ROGÉRIO NOGGERINI JÚNIOR</w:t>
            </w:r>
            <w:r w:rsidRPr="00D900F8">
              <w:rPr>
                <w:rFonts w:ascii="Arial" w:hAnsi="Arial" w:cs="Arial"/>
                <w:sz w:val="24"/>
                <w:szCs w:val="24"/>
                <w:lang w:eastAsia="en-US"/>
              </w:rPr>
              <w:t xml:space="preserve"> </w:t>
            </w:r>
          </w:p>
          <w:p w14:paraId="54B4E33B" w14:textId="2D620058" w:rsidR="003D0030" w:rsidRPr="00D900F8" w:rsidRDefault="00000000" w:rsidP="003D0030">
            <w:pPr>
              <w:pStyle w:val="Corpodetexto3"/>
              <w:spacing w:after="0" w:line="254" w:lineRule="auto"/>
              <w:ind w:right="-142"/>
              <w:jc w:val="center"/>
              <w:rPr>
                <w:rFonts w:ascii="Arial" w:hAnsi="Arial" w:cs="Arial"/>
                <w:sz w:val="24"/>
                <w:szCs w:val="24"/>
                <w:lang w:eastAsia="en-US"/>
              </w:rPr>
            </w:pPr>
            <w:r w:rsidRPr="00D900F8">
              <w:rPr>
                <w:rFonts w:ascii="Arial" w:hAnsi="Arial" w:cs="Arial"/>
                <w:sz w:val="24"/>
                <w:szCs w:val="24"/>
                <w:lang w:eastAsia="en-US"/>
              </w:rPr>
              <w:t>VICE-PRESIDENTE CPCJR</w:t>
            </w:r>
          </w:p>
          <w:p w14:paraId="5171BB17" w14:textId="77777777" w:rsidR="00787858" w:rsidRPr="00D900F8" w:rsidRDefault="00787858" w:rsidP="003D0030">
            <w:pPr>
              <w:pStyle w:val="Corpodetexto3"/>
              <w:spacing w:after="0" w:line="254" w:lineRule="auto"/>
              <w:ind w:right="-142"/>
              <w:jc w:val="center"/>
              <w:rPr>
                <w:rFonts w:ascii="Arial" w:hAnsi="Arial" w:cs="Arial"/>
                <w:sz w:val="24"/>
                <w:szCs w:val="24"/>
                <w:lang w:eastAsia="en-US"/>
              </w:rPr>
            </w:pPr>
          </w:p>
          <w:p w14:paraId="3A7E41FA" w14:textId="77777777" w:rsidR="003D0030" w:rsidRPr="00D900F8" w:rsidRDefault="003D0030" w:rsidP="003D0030">
            <w:pPr>
              <w:spacing w:line="254" w:lineRule="auto"/>
              <w:ind w:right="-142"/>
              <w:jc w:val="center"/>
              <w:rPr>
                <w:rFonts w:ascii="Arial" w:hAnsi="Arial" w:cs="Arial"/>
              </w:rPr>
            </w:pPr>
          </w:p>
        </w:tc>
        <w:tc>
          <w:tcPr>
            <w:tcW w:w="5367" w:type="dxa"/>
            <w:hideMark/>
          </w:tcPr>
          <w:p w14:paraId="18B5D636" w14:textId="77777777" w:rsidR="003D0030" w:rsidRPr="00D900F8" w:rsidRDefault="00000000" w:rsidP="003D0030">
            <w:pPr>
              <w:spacing w:line="254" w:lineRule="auto"/>
              <w:ind w:right="-142"/>
              <w:jc w:val="center"/>
              <w:rPr>
                <w:rFonts w:ascii="Arial" w:hAnsi="Arial" w:cs="Arial"/>
                <w:b/>
                <w:bCs/>
              </w:rPr>
            </w:pPr>
            <w:r w:rsidRPr="00D900F8">
              <w:rPr>
                <w:rFonts w:ascii="Arial" w:hAnsi="Arial" w:cs="Arial"/>
                <w:b/>
                <w:bCs/>
              </w:rPr>
              <w:t>CLÁUDIA RITA DUARTE PEDROSO</w:t>
            </w:r>
          </w:p>
          <w:p w14:paraId="12E7868C" w14:textId="77777777" w:rsidR="003D0030" w:rsidRPr="00D900F8" w:rsidRDefault="00000000" w:rsidP="003D0030">
            <w:pPr>
              <w:pStyle w:val="Corpodetexto3"/>
              <w:spacing w:after="0" w:line="254" w:lineRule="auto"/>
              <w:ind w:right="-142"/>
              <w:jc w:val="center"/>
              <w:rPr>
                <w:rFonts w:ascii="Arial" w:hAnsi="Arial" w:cs="Arial"/>
                <w:sz w:val="24"/>
                <w:szCs w:val="24"/>
                <w:lang w:eastAsia="en-US"/>
              </w:rPr>
            </w:pPr>
            <w:r w:rsidRPr="00D900F8">
              <w:rPr>
                <w:rFonts w:ascii="Arial" w:hAnsi="Arial" w:cs="Arial"/>
                <w:sz w:val="24"/>
                <w:szCs w:val="24"/>
                <w:lang w:eastAsia="en-US"/>
              </w:rPr>
              <w:t>S</w:t>
            </w:r>
            <w:r w:rsidR="007871AA" w:rsidRPr="00D900F8">
              <w:rPr>
                <w:rFonts w:ascii="Arial" w:hAnsi="Arial" w:cs="Arial"/>
                <w:sz w:val="24"/>
                <w:szCs w:val="24"/>
                <w:lang w:eastAsia="en-US"/>
              </w:rPr>
              <w:t>E</w:t>
            </w:r>
            <w:r w:rsidRPr="00D900F8">
              <w:rPr>
                <w:rFonts w:ascii="Arial" w:hAnsi="Arial" w:cs="Arial"/>
                <w:sz w:val="24"/>
                <w:szCs w:val="24"/>
                <w:lang w:eastAsia="en-US"/>
              </w:rPr>
              <w:t>CRETÁRI</w:t>
            </w:r>
            <w:r w:rsidR="007871AA" w:rsidRPr="00D900F8">
              <w:rPr>
                <w:rFonts w:ascii="Arial" w:hAnsi="Arial" w:cs="Arial"/>
                <w:sz w:val="24"/>
                <w:szCs w:val="24"/>
                <w:lang w:eastAsia="en-US"/>
              </w:rPr>
              <w:t>A</w:t>
            </w:r>
            <w:r w:rsidRPr="00D900F8">
              <w:rPr>
                <w:rFonts w:ascii="Arial" w:hAnsi="Arial" w:cs="Arial"/>
                <w:sz w:val="24"/>
                <w:szCs w:val="24"/>
                <w:lang w:eastAsia="en-US"/>
              </w:rPr>
              <w:t xml:space="preserve"> CPCJR</w:t>
            </w:r>
          </w:p>
        </w:tc>
      </w:tr>
      <w:tr w:rsidR="00C56AC1" w:rsidRPr="00D900F8" w14:paraId="0255B765" w14:textId="77777777" w:rsidTr="00787858">
        <w:trPr>
          <w:trHeight w:val="573"/>
          <w:jc w:val="center"/>
        </w:trPr>
        <w:tc>
          <w:tcPr>
            <w:tcW w:w="5252" w:type="dxa"/>
            <w:gridSpan w:val="2"/>
          </w:tcPr>
          <w:p w14:paraId="3963D870" w14:textId="77777777" w:rsidR="003D0030" w:rsidRPr="00D900F8" w:rsidRDefault="00000000" w:rsidP="003D0030">
            <w:pPr>
              <w:spacing w:line="254" w:lineRule="auto"/>
              <w:ind w:right="-142"/>
              <w:jc w:val="center"/>
              <w:rPr>
                <w:rFonts w:ascii="Arial" w:hAnsi="Arial" w:cs="Arial"/>
                <w:b/>
                <w:bCs/>
                <w:smallCaps/>
              </w:rPr>
            </w:pPr>
            <w:r w:rsidRPr="00D900F8">
              <w:rPr>
                <w:rFonts w:ascii="Arial" w:hAnsi="Arial" w:cs="Arial"/>
                <w:b/>
                <w:bCs/>
                <w:smallCaps/>
              </w:rPr>
              <w:t>MARCOS ROBERTO MARTINS ARRUDA</w:t>
            </w:r>
          </w:p>
          <w:p w14:paraId="4673022D" w14:textId="77777777" w:rsidR="003D0030" w:rsidRPr="00D900F8" w:rsidRDefault="00000000" w:rsidP="003D0030">
            <w:pPr>
              <w:pStyle w:val="Corpodetexto3"/>
              <w:spacing w:after="0" w:line="254" w:lineRule="auto"/>
              <w:ind w:right="-142"/>
              <w:jc w:val="center"/>
              <w:rPr>
                <w:rFonts w:ascii="Arial" w:hAnsi="Arial" w:cs="Arial"/>
                <w:sz w:val="24"/>
                <w:szCs w:val="24"/>
                <w:lang w:eastAsia="en-US"/>
              </w:rPr>
            </w:pPr>
            <w:r w:rsidRPr="00D900F8">
              <w:rPr>
                <w:rFonts w:ascii="Arial" w:hAnsi="Arial" w:cs="Arial"/>
                <w:sz w:val="24"/>
                <w:szCs w:val="24"/>
                <w:lang w:eastAsia="en-US"/>
              </w:rPr>
              <w:t>MEMBRO CPCJR</w:t>
            </w:r>
          </w:p>
          <w:p w14:paraId="452748BF" w14:textId="77777777" w:rsidR="003D0030" w:rsidRPr="00D900F8" w:rsidRDefault="003D0030" w:rsidP="003D0030">
            <w:pPr>
              <w:spacing w:line="254" w:lineRule="auto"/>
              <w:ind w:right="-142"/>
              <w:jc w:val="center"/>
              <w:rPr>
                <w:rFonts w:ascii="Arial" w:hAnsi="Arial" w:cs="Arial"/>
              </w:rPr>
            </w:pPr>
          </w:p>
        </w:tc>
        <w:tc>
          <w:tcPr>
            <w:tcW w:w="5373" w:type="dxa"/>
            <w:gridSpan w:val="2"/>
          </w:tcPr>
          <w:p w14:paraId="2571F657" w14:textId="77777777" w:rsidR="00D900F8" w:rsidRPr="00D900F8" w:rsidRDefault="00D900F8" w:rsidP="00D900F8">
            <w:pPr>
              <w:spacing w:line="252" w:lineRule="auto"/>
              <w:ind w:right="-142"/>
              <w:jc w:val="center"/>
              <w:rPr>
                <w:rFonts w:ascii="Arial" w:hAnsi="Arial" w:cs="Arial"/>
                <w:b/>
                <w:bCs/>
                <w:smallCaps/>
              </w:rPr>
            </w:pPr>
            <w:r w:rsidRPr="00D900F8">
              <w:rPr>
                <w:rFonts w:ascii="Arial" w:hAnsi="Arial" w:cs="Arial"/>
                <w:b/>
                <w:bCs/>
                <w:smallCaps/>
              </w:rPr>
              <w:t>WILLIAM DA SILVA ALBUQUERQUE</w:t>
            </w:r>
          </w:p>
          <w:p w14:paraId="24896657" w14:textId="77777777" w:rsidR="003D0030" w:rsidRPr="00D900F8" w:rsidRDefault="00000000" w:rsidP="003D0030">
            <w:pPr>
              <w:pStyle w:val="Corpodetexto3"/>
              <w:spacing w:after="0" w:line="254" w:lineRule="auto"/>
              <w:ind w:right="-142"/>
              <w:jc w:val="center"/>
              <w:rPr>
                <w:rFonts w:ascii="Arial" w:hAnsi="Arial" w:cs="Arial"/>
                <w:sz w:val="24"/>
                <w:szCs w:val="24"/>
                <w:lang w:eastAsia="en-US"/>
              </w:rPr>
            </w:pPr>
            <w:r w:rsidRPr="00D900F8">
              <w:rPr>
                <w:rFonts w:ascii="Arial" w:hAnsi="Arial" w:cs="Arial"/>
                <w:sz w:val="24"/>
                <w:szCs w:val="24"/>
                <w:lang w:eastAsia="en-US"/>
              </w:rPr>
              <w:t>MEMBRO CPCJR</w:t>
            </w:r>
          </w:p>
          <w:p w14:paraId="4627DCFD" w14:textId="77777777" w:rsidR="003D0030" w:rsidRPr="00D900F8" w:rsidRDefault="003D0030" w:rsidP="003D0030">
            <w:pPr>
              <w:spacing w:line="254" w:lineRule="auto"/>
              <w:ind w:right="-142"/>
              <w:jc w:val="center"/>
              <w:rPr>
                <w:rFonts w:ascii="Arial" w:hAnsi="Arial" w:cs="Arial"/>
              </w:rPr>
            </w:pPr>
          </w:p>
        </w:tc>
      </w:tr>
    </w:tbl>
    <w:p w14:paraId="2D695D3B" w14:textId="77777777" w:rsidR="00A77B3E" w:rsidRDefault="00A77B3E" w:rsidP="003D0030">
      <w:pPr>
        <w:ind w:right="-142"/>
      </w:pPr>
    </w:p>
    <w:sectPr w:rsidR="00A77B3E" w:rsidSect="003D793E">
      <w:headerReference w:type="default" r:id="rId8"/>
      <w:pgSz w:w="12240" w:h="15840"/>
      <w:pgMar w:top="1417" w:right="1325" w:bottom="1417"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6F46A5" w14:textId="77777777" w:rsidR="003D793E" w:rsidRDefault="003D793E">
      <w:r>
        <w:separator/>
      </w:r>
    </w:p>
  </w:endnote>
  <w:endnote w:type="continuationSeparator" w:id="0">
    <w:p w14:paraId="03796357" w14:textId="77777777" w:rsidR="003D793E" w:rsidRDefault="003D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heerEleganc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5B894" w14:textId="77777777" w:rsidR="003D793E" w:rsidRDefault="003D793E">
      <w:r>
        <w:separator/>
      </w:r>
    </w:p>
  </w:footnote>
  <w:footnote w:type="continuationSeparator" w:id="0">
    <w:p w14:paraId="0C3BAA67" w14:textId="77777777" w:rsidR="003D793E" w:rsidRDefault="003D7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315BF" w14:textId="77777777" w:rsidR="003D0030" w:rsidRDefault="00000000" w:rsidP="003D0030">
    <w:pPr>
      <w:pStyle w:val="Cabealho"/>
      <w:ind w:left="-567" w:right="-1134" w:hanging="1418"/>
      <w:jc w:val="center"/>
      <w:rPr>
        <w:rFonts w:ascii="SheerElegance" w:hAnsi="SheerElegance"/>
        <w:sz w:val="56"/>
        <w:szCs w:val="56"/>
      </w:rPr>
    </w:pPr>
    <w:r>
      <w:rPr>
        <w:noProof/>
      </w:rPr>
      <w:drawing>
        <wp:anchor distT="0" distB="0" distL="114300" distR="114300" simplePos="0" relativeHeight="251658240" behindDoc="0" locked="0" layoutInCell="1" allowOverlap="1" wp14:anchorId="7C807418" wp14:editId="66F2AC96">
          <wp:simplePos x="0" y="0"/>
          <wp:positionH relativeFrom="page">
            <wp:posOffset>914400</wp:posOffset>
          </wp:positionH>
          <wp:positionV relativeFrom="page">
            <wp:posOffset>768985</wp:posOffset>
          </wp:positionV>
          <wp:extent cx="699770" cy="695325"/>
          <wp:effectExtent l="0" t="0" r="0" b="0"/>
          <wp:wrapNone/>
          <wp:docPr id="10" name="Imagem 10"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439408" name="Imagem 6" descr="Brasã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770" cy="695325"/>
                  </a:xfrm>
                  <a:prstGeom prst="rect">
                    <a:avLst/>
                  </a:prstGeom>
                  <a:noFill/>
                </pic:spPr>
              </pic:pic>
            </a:graphicData>
          </a:graphic>
          <wp14:sizeRelH relativeFrom="page">
            <wp14:pctWidth>0</wp14:pctWidth>
          </wp14:sizeRelH>
          <wp14:sizeRelV relativeFrom="page">
            <wp14:pctHeight>0</wp14:pctHeight>
          </wp14:sizeRelV>
        </wp:anchor>
      </w:drawing>
    </w:r>
    <w:r>
      <w:rPr>
        <w:rFonts w:ascii="SheerElegance" w:hAnsi="SheerElegance"/>
        <w:sz w:val="56"/>
        <w:szCs w:val="56"/>
      </w:rPr>
      <w:t>Câmara Municipal da Estância Turística de São Roque</w:t>
    </w:r>
  </w:p>
  <w:p w14:paraId="0DE5F67D" w14:textId="77777777" w:rsidR="003D0030" w:rsidRDefault="003D0030" w:rsidP="003D0030">
    <w:pPr>
      <w:pStyle w:val="Default"/>
      <w:ind w:right="-471" w:firstLine="142"/>
      <w:rPr>
        <w:sz w:val="14"/>
        <w:szCs w:val="14"/>
      </w:rPr>
    </w:pPr>
  </w:p>
  <w:p w14:paraId="4A2DD26E" w14:textId="77777777" w:rsidR="003D0030" w:rsidRDefault="00000000" w:rsidP="003D0030">
    <w:pPr>
      <w:pStyle w:val="Default"/>
      <w:ind w:right="-567"/>
      <w:jc w:val="center"/>
      <w:rPr>
        <w:sz w:val="20"/>
        <w:szCs w:val="20"/>
      </w:rPr>
    </w:pPr>
    <w:r>
      <w:rPr>
        <w:sz w:val="20"/>
        <w:szCs w:val="20"/>
      </w:rPr>
      <w:t>Rua São Paulo, 355 - Jd. Renê - CEP 18135-125 - Caixa Postal 80 - CEP 18130-970</w:t>
    </w:r>
  </w:p>
  <w:p w14:paraId="5AEEA891" w14:textId="77777777" w:rsidR="003D0030" w:rsidRDefault="00000000" w:rsidP="003D0030">
    <w:pPr>
      <w:pStyle w:val="Cabealho"/>
      <w:ind w:right="-567"/>
      <w:jc w:val="center"/>
      <w:rPr>
        <w:rFonts w:ascii="Arial" w:hAnsi="Arial" w:cs="Arial"/>
        <w:sz w:val="20"/>
        <w:szCs w:val="20"/>
      </w:rPr>
    </w:pPr>
    <w:r>
      <w:rPr>
        <w:rFonts w:ascii="Arial" w:hAnsi="Arial" w:cs="Arial"/>
        <w:b/>
        <w:bCs/>
        <w:sz w:val="20"/>
        <w:szCs w:val="20"/>
      </w:rPr>
      <w:t xml:space="preserve">CNPJ/MF: </w:t>
    </w:r>
    <w:r>
      <w:rPr>
        <w:rFonts w:ascii="Arial" w:hAnsi="Arial" w:cs="Arial"/>
        <w:sz w:val="20"/>
        <w:szCs w:val="20"/>
      </w:rPr>
      <w:t xml:space="preserve">50.804.079/0001-81 - </w:t>
    </w:r>
    <w:r>
      <w:rPr>
        <w:rFonts w:ascii="Arial" w:hAnsi="Arial" w:cs="Arial"/>
        <w:b/>
        <w:bCs/>
        <w:sz w:val="20"/>
        <w:szCs w:val="20"/>
      </w:rPr>
      <w:t xml:space="preserve">Fone: </w:t>
    </w:r>
    <w:r>
      <w:rPr>
        <w:rFonts w:ascii="Arial" w:hAnsi="Arial" w:cs="Arial"/>
        <w:sz w:val="20"/>
        <w:szCs w:val="20"/>
      </w:rPr>
      <w:t xml:space="preserve">(11) 4784-8444 - </w:t>
    </w:r>
    <w:r>
      <w:rPr>
        <w:rFonts w:ascii="Arial" w:hAnsi="Arial" w:cs="Arial"/>
        <w:b/>
        <w:bCs/>
        <w:sz w:val="20"/>
        <w:szCs w:val="20"/>
      </w:rPr>
      <w:t xml:space="preserve">Fax: </w:t>
    </w:r>
    <w:r>
      <w:rPr>
        <w:rFonts w:ascii="Arial" w:hAnsi="Arial" w:cs="Arial"/>
        <w:sz w:val="20"/>
        <w:szCs w:val="20"/>
      </w:rPr>
      <w:t>(11) 4784-8447</w:t>
    </w:r>
  </w:p>
  <w:p w14:paraId="10C59E04" w14:textId="77777777" w:rsidR="003D0030" w:rsidRDefault="00000000" w:rsidP="003D0030">
    <w:pPr>
      <w:pStyle w:val="Cabealho"/>
      <w:tabs>
        <w:tab w:val="right" w:pos="8080"/>
      </w:tabs>
      <w:ind w:right="-567"/>
      <w:jc w:val="center"/>
      <w:rPr>
        <w:rFonts w:ascii="Arial" w:hAnsi="Arial" w:cs="Arial"/>
        <w:sz w:val="20"/>
        <w:szCs w:val="20"/>
      </w:rPr>
    </w:pPr>
    <w:r>
      <w:rPr>
        <w:rFonts w:ascii="Arial" w:hAnsi="Arial" w:cs="Arial"/>
        <w:b/>
        <w:bCs/>
        <w:sz w:val="20"/>
        <w:szCs w:val="20"/>
      </w:rPr>
      <w:t xml:space="preserve">Site: </w:t>
    </w:r>
    <w:r>
      <w:rPr>
        <w:rFonts w:ascii="Arial" w:hAnsi="Arial" w:cs="Arial"/>
        <w:sz w:val="20"/>
        <w:szCs w:val="20"/>
      </w:rPr>
      <w:t xml:space="preserve">www.camarasaoroque.sp.gov.br | </w:t>
    </w:r>
    <w:r>
      <w:rPr>
        <w:rFonts w:ascii="Arial" w:hAnsi="Arial" w:cs="Arial"/>
        <w:b/>
        <w:bCs/>
        <w:sz w:val="20"/>
        <w:szCs w:val="20"/>
      </w:rPr>
      <w:t xml:space="preserve">E-mail: </w:t>
    </w:r>
    <w:hyperlink r:id="rId2" w:history="1">
      <w:r>
        <w:rPr>
          <w:rStyle w:val="Hyperlink"/>
          <w:rFonts w:ascii="Arial" w:hAnsi="Arial" w:cs="Arial"/>
          <w:sz w:val="20"/>
          <w:szCs w:val="20"/>
        </w:rPr>
        <w:t>camarasaoroque@camarasaoroque.sp.gov.br</w:t>
      </w:r>
    </w:hyperlink>
  </w:p>
  <w:p w14:paraId="084BC30B" w14:textId="77777777" w:rsidR="003D0030" w:rsidRDefault="00000000" w:rsidP="003D0030">
    <w:pPr>
      <w:pStyle w:val="Cabealho"/>
      <w:ind w:right="-567"/>
      <w:jc w:val="center"/>
      <w:rPr>
        <w:rFonts w:ascii="Arial" w:hAnsi="Arial" w:cs="Arial"/>
        <w:i/>
        <w:iCs/>
        <w:sz w:val="20"/>
        <w:szCs w:val="20"/>
      </w:rPr>
    </w:pPr>
    <w:r>
      <w:rPr>
        <w:rFonts w:ascii="Arial" w:hAnsi="Arial" w:cs="Arial"/>
        <w:sz w:val="20"/>
        <w:szCs w:val="20"/>
      </w:rPr>
      <w:t>São Roque - ‘A Terra do Vinho e Bonita por Natureza’</w:t>
    </w:r>
  </w:p>
  <w:p w14:paraId="5D862A54" w14:textId="77777777" w:rsidR="003D0030" w:rsidRDefault="003D0030" w:rsidP="003D0030">
    <w:pPr>
      <w:pStyle w:val="Cabealho"/>
      <w:tabs>
        <w:tab w:val="left" w:pos="1800"/>
      </w:tabs>
      <w:ind w:right="-496"/>
      <w:jc w:val="center"/>
    </w:pPr>
  </w:p>
  <w:p w14:paraId="7F12AE3B" w14:textId="77777777" w:rsidR="003D0030" w:rsidRDefault="003D003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7653E2"/>
    <w:multiLevelType w:val="multilevel"/>
    <w:tmpl w:val="74B4BF8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E7B41B6"/>
    <w:multiLevelType w:val="hybridMultilevel"/>
    <w:tmpl w:val="2C528CFA"/>
    <w:lvl w:ilvl="0" w:tplc="B51C8AC6">
      <w:start w:val="1"/>
      <w:numFmt w:val="bullet"/>
      <w:lvlText w:val=""/>
      <w:lvlJc w:val="left"/>
      <w:pPr>
        <w:ind w:left="720" w:hanging="360"/>
      </w:pPr>
      <w:rPr>
        <w:rFonts w:ascii="Symbol" w:hAnsi="Symbol" w:hint="default"/>
      </w:rPr>
    </w:lvl>
    <w:lvl w:ilvl="1" w:tplc="59DCE3B8">
      <w:start w:val="1"/>
      <w:numFmt w:val="bullet"/>
      <w:lvlText w:val="o"/>
      <w:lvlJc w:val="left"/>
      <w:pPr>
        <w:ind w:left="1440" w:hanging="360"/>
      </w:pPr>
      <w:rPr>
        <w:rFonts w:ascii="Courier New" w:hAnsi="Courier New" w:cs="Courier New" w:hint="default"/>
      </w:rPr>
    </w:lvl>
    <w:lvl w:ilvl="2" w:tplc="A1FCEABC">
      <w:start w:val="1"/>
      <w:numFmt w:val="bullet"/>
      <w:lvlText w:val=""/>
      <w:lvlJc w:val="left"/>
      <w:pPr>
        <w:ind w:left="2160" w:hanging="360"/>
      </w:pPr>
      <w:rPr>
        <w:rFonts w:ascii="Wingdings" w:hAnsi="Wingdings" w:hint="default"/>
      </w:rPr>
    </w:lvl>
    <w:lvl w:ilvl="3" w:tplc="F32C7BA0">
      <w:start w:val="1"/>
      <w:numFmt w:val="bullet"/>
      <w:lvlText w:val=""/>
      <w:lvlJc w:val="left"/>
      <w:pPr>
        <w:ind w:left="2880" w:hanging="360"/>
      </w:pPr>
      <w:rPr>
        <w:rFonts w:ascii="Symbol" w:hAnsi="Symbol" w:hint="default"/>
      </w:rPr>
    </w:lvl>
    <w:lvl w:ilvl="4" w:tplc="21C4B31E">
      <w:start w:val="1"/>
      <w:numFmt w:val="bullet"/>
      <w:lvlText w:val="o"/>
      <w:lvlJc w:val="left"/>
      <w:pPr>
        <w:ind w:left="3600" w:hanging="360"/>
      </w:pPr>
      <w:rPr>
        <w:rFonts w:ascii="Courier New" w:hAnsi="Courier New" w:cs="Courier New" w:hint="default"/>
      </w:rPr>
    </w:lvl>
    <w:lvl w:ilvl="5" w:tplc="0E484C76">
      <w:start w:val="1"/>
      <w:numFmt w:val="bullet"/>
      <w:lvlText w:val=""/>
      <w:lvlJc w:val="left"/>
      <w:pPr>
        <w:ind w:left="4320" w:hanging="360"/>
      </w:pPr>
      <w:rPr>
        <w:rFonts w:ascii="Wingdings" w:hAnsi="Wingdings" w:hint="default"/>
      </w:rPr>
    </w:lvl>
    <w:lvl w:ilvl="6" w:tplc="A4524C6E">
      <w:start w:val="1"/>
      <w:numFmt w:val="bullet"/>
      <w:lvlText w:val=""/>
      <w:lvlJc w:val="left"/>
      <w:pPr>
        <w:ind w:left="5040" w:hanging="360"/>
      </w:pPr>
      <w:rPr>
        <w:rFonts w:ascii="Symbol" w:hAnsi="Symbol" w:hint="default"/>
      </w:rPr>
    </w:lvl>
    <w:lvl w:ilvl="7" w:tplc="AB0C773A">
      <w:start w:val="1"/>
      <w:numFmt w:val="bullet"/>
      <w:lvlText w:val="o"/>
      <w:lvlJc w:val="left"/>
      <w:pPr>
        <w:ind w:left="5760" w:hanging="360"/>
      </w:pPr>
      <w:rPr>
        <w:rFonts w:ascii="Courier New" w:hAnsi="Courier New" w:cs="Courier New" w:hint="default"/>
      </w:rPr>
    </w:lvl>
    <w:lvl w:ilvl="8" w:tplc="530EBC1E">
      <w:start w:val="1"/>
      <w:numFmt w:val="bullet"/>
      <w:lvlText w:val=""/>
      <w:lvlJc w:val="left"/>
      <w:pPr>
        <w:ind w:left="6480" w:hanging="360"/>
      </w:pPr>
      <w:rPr>
        <w:rFonts w:ascii="Wingdings" w:hAnsi="Wingdings" w:hint="default"/>
      </w:rPr>
    </w:lvl>
  </w:abstractNum>
  <w:abstractNum w:abstractNumId="2" w15:restartNumberingAfterBreak="0">
    <w:nsid w:val="7A636AF8"/>
    <w:multiLevelType w:val="multilevel"/>
    <w:tmpl w:val="DF882502"/>
    <w:lvl w:ilvl="0">
      <w:start w:val="1"/>
      <w:numFmt w:val="bullet"/>
      <w:lvlText w:val=""/>
      <w:lvlJc w:val="left"/>
      <w:pPr>
        <w:tabs>
          <w:tab w:val="num" w:pos="720"/>
        </w:tabs>
        <w:ind w:left="720" w:hanging="360"/>
      </w:pPr>
      <w:rPr>
        <w:rFonts w:ascii="Symbol" w:hAnsi="Symbol" w:cs="Symbol" w:hint="default"/>
        <w:lang w:val="pt-P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297830113">
    <w:abstractNumId w:val="1"/>
  </w:num>
  <w:num w:numId="2" w16cid:durableId="20373440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055136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6D25"/>
    <w:rsid w:val="000D7D3F"/>
    <w:rsid w:val="00102A88"/>
    <w:rsid w:val="0015564F"/>
    <w:rsid w:val="00176147"/>
    <w:rsid w:val="001E6CB2"/>
    <w:rsid w:val="002F7B91"/>
    <w:rsid w:val="003D0030"/>
    <w:rsid w:val="003D793E"/>
    <w:rsid w:val="00430F9C"/>
    <w:rsid w:val="00621B91"/>
    <w:rsid w:val="006604DD"/>
    <w:rsid w:val="00680987"/>
    <w:rsid w:val="006D68D7"/>
    <w:rsid w:val="0078508C"/>
    <w:rsid w:val="007871AA"/>
    <w:rsid w:val="00787858"/>
    <w:rsid w:val="007E6587"/>
    <w:rsid w:val="00850F4C"/>
    <w:rsid w:val="008726C3"/>
    <w:rsid w:val="00A77B3E"/>
    <w:rsid w:val="00AC7E16"/>
    <w:rsid w:val="00B02875"/>
    <w:rsid w:val="00B227F4"/>
    <w:rsid w:val="00C56AC1"/>
    <w:rsid w:val="00CA2A55"/>
    <w:rsid w:val="00CA5BD2"/>
    <w:rsid w:val="00D343DE"/>
    <w:rsid w:val="00D900F8"/>
    <w:rsid w:val="00E56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5D1E1"/>
  <w15:docId w15:val="{0E5CEBF9-8ABD-416D-97F5-04BE9DE0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pt-BR"/>
    </w:rPr>
  </w:style>
  <w:style w:type="paragraph" w:styleId="Ttulo4">
    <w:name w:val="heading 4"/>
    <w:basedOn w:val="Normal"/>
    <w:next w:val="Normal"/>
    <w:link w:val="Ttulo4Char"/>
    <w:uiPriority w:val="99"/>
    <w:semiHidden/>
    <w:unhideWhenUsed/>
    <w:qFormat/>
    <w:rsid w:val="003D0030"/>
    <w:pPr>
      <w:keepNext/>
      <w:keepLines/>
      <w:spacing w:before="200"/>
      <w:outlineLvl w:val="3"/>
    </w:pPr>
    <w:rPr>
      <w:rFonts w:ascii="Cambria" w:hAnsi="Cambria" w:cs="Cambria"/>
      <w:b/>
      <w:bCs/>
      <w:i/>
      <w:iCs/>
      <w:color w:val="4F81BD"/>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0030"/>
    <w:pPr>
      <w:tabs>
        <w:tab w:val="center" w:pos="4252"/>
        <w:tab w:val="right" w:pos="8504"/>
      </w:tabs>
    </w:pPr>
  </w:style>
  <w:style w:type="character" w:customStyle="1" w:styleId="CabealhoChar">
    <w:name w:val="Cabeçalho Char"/>
    <w:basedOn w:val="Fontepargpadro"/>
    <w:link w:val="Cabealho"/>
    <w:uiPriority w:val="99"/>
    <w:rsid w:val="003D0030"/>
    <w:rPr>
      <w:sz w:val="24"/>
      <w:szCs w:val="24"/>
    </w:rPr>
  </w:style>
  <w:style w:type="paragraph" w:styleId="Rodap">
    <w:name w:val="footer"/>
    <w:basedOn w:val="Normal"/>
    <w:link w:val="RodapChar"/>
    <w:unhideWhenUsed/>
    <w:rsid w:val="003D0030"/>
    <w:pPr>
      <w:tabs>
        <w:tab w:val="center" w:pos="4252"/>
        <w:tab w:val="right" w:pos="8504"/>
      </w:tabs>
    </w:pPr>
  </w:style>
  <w:style w:type="character" w:customStyle="1" w:styleId="RodapChar">
    <w:name w:val="Rodapé Char"/>
    <w:basedOn w:val="Fontepargpadro"/>
    <w:link w:val="Rodap"/>
    <w:rsid w:val="003D0030"/>
    <w:rPr>
      <w:sz w:val="24"/>
      <w:szCs w:val="24"/>
    </w:rPr>
  </w:style>
  <w:style w:type="character" w:styleId="Hyperlink">
    <w:name w:val="Hyperlink"/>
    <w:semiHidden/>
    <w:unhideWhenUsed/>
    <w:rsid w:val="003D0030"/>
    <w:rPr>
      <w:color w:val="0000FF"/>
      <w:u w:val="single"/>
    </w:rPr>
  </w:style>
  <w:style w:type="paragraph" w:customStyle="1" w:styleId="Default">
    <w:name w:val="Default"/>
    <w:rsid w:val="003D0030"/>
    <w:pPr>
      <w:autoSpaceDE w:val="0"/>
      <w:autoSpaceDN w:val="0"/>
      <w:adjustRightInd w:val="0"/>
    </w:pPr>
    <w:rPr>
      <w:rFonts w:ascii="Arial" w:eastAsia="Calibri" w:hAnsi="Arial" w:cs="Arial"/>
      <w:color w:val="000000"/>
      <w:sz w:val="24"/>
      <w:szCs w:val="24"/>
      <w:lang w:val="pt-BR"/>
    </w:rPr>
  </w:style>
  <w:style w:type="character" w:customStyle="1" w:styleId="Ttulo4Char">
    <w:name w:val="Título 4 Char"/>
    <w:basedOn w:val="Fontepargpadro"/>
    <w:link w:val="Ttulo4"/>
    <w:uiPriority w:val="99"/>
    <w:semiHidden/>
    <w:rsid w:val="003D0030"/>
    <w:rPr>
      <w:rFonts w:ascii="Cambria" w:hAnsi="Cambria" w:cs="Cambria"/>
      <w:b/>
      <w:bCs/>
      <w:i/>
      <w:iCs/>
      <w:color w:val="4F81BD"/>
      <w:sz w:val="22"/>
      <w:szCs w:val="22"/>
      <w:lang w:val="pt-BR"/>
    </w:rPr>
  </w:style>
  <w:style w:type="paragraph" w:styleId="Corpodetexto3">
    <w:name w:val="Body Text 3"/>
    <w:basedOn w:val="Normal"/>
    <w:link w:val="Corpodetexto3Char"/>
    <w:semiHidden/>
    <w:unhideWhenUsed/>
    <w:rsid w:val="003D0030"/>
    <w:pPr>
      <w:spacing w:after="120"/>
    </w:pPr>
    <w:rPr>
      <w:sz w:val="16"/>
      <w:szCs w:val="16"/>
      <w:lang w:eastAsia="pt-BR"/>
    </w:rPr>
  </w:style>
  <w:style w:type="character" w:customStyle="1" w:styleId="Corpodetexto3Char">
    <w:name w:val="Corpo de texto 3 Char"/>
    <w:basedOn w:val="Fontepargpadro"/>
    <w:link w:val="Corpodetexto3"/>
    <w:semiHidden/>
    <w:rsid w:val="003D0030"/>
    <w:rPr>
      <w:sz w:val="16"/>
      <w:szCs w:val="16"/>
      <w:lang w:val="pt-BR" w:eastAsia="pt-BR"/>
    </w:rPr>
  </w:style>
  <w:style w:type="paragraph" w:styleId="NormalWeb">
    <w:name w:val="Normal (Web)"/>
    <w:basedOn w:val="Normal"/>
    <w:uiPriority w:val="99"/>
    <w:semiHidden/>
    <w:unhideWhenUsed/>
    <w:rsid w:val="0078508C"/>
    <w:pPr>
      <w:spacing w:before="100" w:beforeAutospacing="1" w:after="100" w:afterAutospacing="1"/>
    </w:pPr>
    <w:rPr>
      <w:lang w:eastAsia="pt-BR"/>
    </w:rPr>
  </w:style>
  <w:style w:type="character" w:customStyle="1" w:styleId="1TChar">
    <w:name w:val="1T Char"/>
    <w:link w:val="1T"/>
    <w:locked/>
    <w:rsid w:val="0078508C"/>
    <w:rPr>
      <w:rFonts w:ascii="Arial" w:hAnsi="Arial" w:cs="Arial"/>
      <w:b/>
      <w:bCs/>
      <w:sz w:val="24"/>
      <w:szCs w:val="24"/>
    </w:rPr>
  </w:style>
  <w:style w:type="paragraph" w:customStyle="1" w:styleId="1T">
    <w:name w:val="1T"/>
    <w:basedOn w:val="Normal"/>
    <w:link w:val="1TChar"/>
    <w:qFormat/>
    <w:rsid w:val="0078508C"/>
    <w:pPr>
      <w:tabs>
        <w:tab w:val="left" w:pos="1701"/>
      </w:tabs>
      <w:jc w:val="center"/>
    </w:pPr>
    <w:rPr>
      <w:rFonts w:ascii="Arial" w:hAnsi="Arial" w:cs="Arial"/>
      <w:b/>
      <w:bCs/>
      <w:lang w:val="en-US"/>
    </w:rPr>
  </w:style>
  <w:style w:type="character" w:styleId="Forte">
    <w:name w:val="Strong"/>
    <w:basedOn w:val="Fontepargpadro"/>
    <w:qFormat/>
    <w:rsid w:val="0078508C"/>
    <w:rPr>
      <w:b/>
      <w:bCs/>
    </w:rPr>
  </w:style>
  <w:style w:type="paragraph" w:styleId="Recuodecorpodetexto2">
    <w:name w:val="Body Text Indent 2"/>
    <w:basedOn w:val="Normal"/>
    <w:link w:val="Recuodecorpodetexto2Char"/>
    <w:semiHidden/>
    <w:unhideWhenUsed/>
    <w:rsid w:val="0078508C"/>
    <w:pPr>
      <w:spacing w:after="120" w:line="480" w:lineRule="auto"/>
      <w:ind w:left="283"/>
    </w:pPr>
  </w:style>
  <w:style w:type="character" w:customStyle="1" w:styleId="Recuodecorpodetexto2Char">
    <w:name w:val="Recuo de corpo de texto 2 Char"/>
    <w:basedOn w:val="Fontepargpadro"/>
    <w:link w:val="Recuodecorpodetexto2"/>
    <w:semiHidden/>
    <w:rsid w:val="0078508C"/>
    <w:rPr>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532256">
      <w:bodyDiv w:val="1"/>
      <w:marLeft w:val="0"/>
      <w:marRight w:val="0"/>
      <w:marTop w:val="0"/>
      <w:marBottom w:val="0"/>
      <w:divBdr>
        <w:top w:val="none" w:sz="0" w:space="0" w:color="auto"/>
        <w:left w:val="none" w:sz="0" w:space="0" w:color="auto"/>
        <w:bottom w:val="none" w:sz="0" w:space="0" w:color="auto"/>
        <w:right w:val="none" w:sz="0" w:space="0" w:color="auto"/>
      </w:divBdr>
    </w:div>
    <w:div w:id="174153688">
      <w:bodyDiv w:val="1"/>
      <w:marLeft w:val="0"/>
      <w:marRight w:val="0"/>
      <w:marTop w:val="0"/>
      <w:marBottom w:val="0"/>
      <w:divBdr>
        <w:top w:val="none" w:sz="0" w:space="0" w:color="auto"/>
        <w:left w:val="none" w:sz="0" w:space="0" w:color="auto"/>
        <w:bottom w:val="none" w:sz="0" w:space="0" w:color="auto"/>
        <w:right w:val="none" w:sz="0" w:space="0" w:color="auto"/>
      </w:divBdr>
    </w:div>
    <w:div w:id="296956794">
      <w:bodyDiv w:val="1"/>
      <w:marLeft w:val="0"/>
      <w:marRight w:val="0"/>
      <w:marTop w:val="0"/>
      <w:marBottom w:val="0"/>
      <w:divBdr>
        <w:top w:val="none" w:sz="0" w:space="0" w:color="auto"/>
        <w:left w:val="none" w:sz="0" w:space="0" w:color="auto"/>
        <w:bottom w:val="none" w:sz="0" w:space="0" w:color="auto"/>
        <w:right w:val="none" w:sz="0" w:space="0" w:color="auto"/>
      </w:divBdr>
    </w:div>
    <w:div w:id="679548984">
      <w:bodyDiv w:val="1"/>
      <w:marLeft w:val="0"/>
      <w:marRight w:val="0"/>
      <w:marTop w:val="0"/>
      <w:marBottom w:val="0"/>
      <w:divBdr>
        <w:top w:val="none" w:sz="0" w:space="0" w:color="auto"/>
        <w:left w:val="none" w:sz="0" w:space="0" w:color="auto"/>
        <w:bottom w:val="none" w:sz="0" w:space="0" w:color="auto"/>
        <w:right w:val="none" w:sz="0" w:space="0" w:color="auto"/>
      </w:divBdr>
    </w:div>
    <w:div w:id="924607329">
      <w:bodyDiv w:val="1"/>
      <w:marLeft w:val="0"/>
      <w:marRight w:val="0"/>
      <w:marTop w:val="0"/>
      <w:marBottom w:val="0"/>
      <w:divBdr>
        <w:top w:val="none" w:sz="0" w:space="0" w:color="auto"/>
        <w:left w:val="none" w:sz="0" w:space="0" w:color="auto"/>
        <w:bottom w:val="none" w:sz="0" w:space="0" w:color="auto"/>
        <w:right w:val="none" w:sz="0" w:space="0" w:color="auto"/>
      </w:divBdr>
    </w:div>
    <w:div w:id="1204052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amarasaoroque@camarasaoroque.sp.gov.br"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28</Pages>
  <Words>6538</Words>
  <Characters>35310</Characters>
  <Application>Microsoft Office Word</Application>
  <DocSecurity>0</DocSecurity>
  <Lines>294</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Câmara Municipal da Estância Turística de São Roque</cp:lastModifiedBy>
  <cp:revision>14</cp:revision>
  <dcterms:created xsi:type="dcterms:W3CDTF">2022-09-20T12:47:00Z</dcterms:created>
  <dcterms:modified xsi:type="dcterms:W3CDTF">2024-04-18T17:20:00Z</dcterms:modified>
</cp:coreProperties>
</file>