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DFD4" w14:textId="2C4DB826" w:rsidR="00672CE5" w:rsidRPr="00C131E4" w:rsidRDefault="00000000" w:rsidP="00672CE5">
      <w:pPr>
        <w:pStyle w:val="Recuodecorpodetexto"/>
        <w:spacing w:line="360" w:lineRule="auto"/>
        <w:ind w:right="0" w:firstLine="0"/>
        <w:rPr>
          <w:rFonts w:ascii="Times" w:hAnsi="Times"/>
          <w:b/>
          <w:bCs/>
          <w:caps/>
          <w:sz w:val="28"/>
          <w:szCs w:val="28"/>
        </w:rPr>
      </w:pPr>
      <w:r w:rsidRPr="00C131E4">
        <w:rPr>
          <w:rFonts w:ascii="Times" w:hAnsi="Times"/>
          <w:b/>
          <w:bCs/>
          <w:caps/>
          <w:sz w:val="28"/>
          <w:szCs w:val="28"/>
        </w:rPr>
        <w:t xml:space="preserve">Ofício Câmara Nº </w:t>
      </w:r>
      <w:r w:rsidR="00C131E4">
        <w:rPr>
          <w:rFonts w:ascii="Times" w:hAnsi="Times"/>
          <w:b/>
          <w:bCs/>
          <w:caps/>
          <w:sz w:val="28"/>
          <w:szCs w:val="28"/>
        </w:rPr>
        <w:t>0</w:t>
      </w:r>
      <w:r w:rsidRPr="00C131E4">
        <w:rPr>
          <w:rFonts w:ascii="Times" w:hAnsi="Times"/>
          <w:b/>
          <w:bCs/>
          <w:caps/>
          <w:sz w:val="28"/>
          <w:szCs w:val="28"/>
        </w:rPr>
        <w:t>65/2024</w:t>
      </w:r>
    </w:p>
    <w:p w14:paraId="4342829C" w14:textId="77777777" w:rsidR="00672CE5" w:rsidRPr="00C131E4" w:rsidRDefault="00672CE5" w:rsidP="00672CE5">
      <w:pPr>
        <w:pStyle w:val="Recuodecorpodetexto"/>
        <w:spacing w:line="360" w:lineRule="auto"/>
        <w:ind w:right="0"/>
        <w:rPr>
          <w:rFonts w:ascii="Times" w:hAnsi="Times"/>
        </w:rPr>
      </w:pPr>
    </w:p>
    <w:p w14:paraId="33CF6A2E" w14:textId="77777777" w:rsidR="00C131E4" w:rsidRPr="00C131E4" w:rsidRDefault="00C131E4" w:rsidP="00C131E4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  <w:r w:rsidRPr="00C131E4">
        <w:rPr>
          <w:rFonts w:ascii="Times" w:hAnsi="Times"/>
          <w:b/>
          <w:sz w:val="24"/>
          <w:szCs w:val="24"/>
        </w:rPr>
        <w:t>COMISSÃO INSTITU</w:t>
      </w:r>
      <w:r w:rsidRPr="00C131E4">
        <w:rPr>
          <w:rFonts w:ascii="Times" w:hAnsi="Times"/>
          <w:b/>
          <w:sz w:val="24"/>
          <w:szCs w:val="24"/>
        </w:rPr>
        <w:t>Í</w:t>
      </w:r>
      <w:r w:rsidRPr="00C131E4">
        <w:rPr>
          <w:rFonts w:ascii="Times" w:hAnsi="Times"/>
          <w:b/>
          <w:sz w:val="24"/>
          <w:szCs w:val="24"/>
        </w:rPr>
        <w:t xml:space="preserve">DA PELA PORTARIA Nº 040/2024-L, </w:t>
      </w:r>
    </w:p>
    <w:p w14:paraId="37292354" w14:textId="77777777" w:rsidR="00C131E4" w:rsidRPr="00C131E4" w:rsidRDefault="00C131E4" w:rsidP="00C131E4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  <w:r w:rsidRPr="00C131E4">
        <w:rPr>
          <w:rFonts w:ascii="Times" w:hAnsi="Times"/>
          <w:b/>
          <w:sz w:val="24"/>
          <w:szCs w:val="24"/>
        </w:rPr>
        <w:t xml:space="preserve">PARA APURAR OS FATOS CONSTANTES DO </w:t>
      </w:r>
    </w:p>
    <w:p w14:paraId="403D2555" w14:textId="77777777" w:rsidR="00C131E4" w:rsidRPr="00C131E4" w:rsidRDefault="00C131E4" w:rsidP="00C131E4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  <w:r w:rsidRPr="00C131E4">
        <w:rPr>
          <w:rFonts w:ascii="Times" w:hAnsi="Times"/>
          <w:b/>
          <w:sz w:val="24"/>
          <w:szCs w:val="24"/>
        </w:rPr>
        <w:t>PR</w:t>
      </w:r>
      <w:r w:rsidRPr="00C131E4">
        <w:rPr>
          <w:rFonts w:ascii="Times" w:hAnsi="Times"/>
          <w:b/>
          <w:sz w:val="24"/>
          <w:szCs w:val="24"/>
        </w:rPr>
        <w:t>O</w:t>
      </w:r>
      <w:r w:rsidRPr="00C131E4">
        <w:rPr>
          <w:rFonts w:ascii="Times" w:hAnsi="Times"/>
          <w:b/>
          <w:sz w:val="24"/>
          <w:szCs w:val="24"/>
        </w:rPr>
        <w:t>CESSO ADMINISTRATIVO Nº 19/2024-L</w:t>
      </w:r>
    </w:p>
    <w:p w14:paraId="04CE033A" w14:textId="77777777" w:rsidR="00C131E4" w:rsidRPr="00C131E4" w:rsidRDefault="00C131E4" w:rsidP="00C131E4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</w:p>
    <w:p w14:paraId="6E5E7746" w14:textId="77777777" w:rsidR="00C131E4" w:rsidRPr="00C131E4" w:rsidRDefault="00C131E4" w:rsidP="00C131E4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</w:p>
    <w:p w14:paraId="3912A2E7" w14:textId="77777777" w:rsidR="00C131E4" w:rsidRPr="00C131E4" w:rsidRDefault="00C131E4" w:rsidP="00C131E4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</w:p>
    <w:p w14:paraId="1B00561B" w14:textId="77777777" w:rsidR="00C131E4" w:rsidRPr="00C131E4" w:rsidRDefault="00C131E4" w:rsidP="00C131E4">
      <w:pPr>
        <w:spacing w:line="320" w:lineRule="exact"/>
        <w:ind w:right="284"/>
        <w:rPr>
          <w:rFonts w:ascii="Times" w:hAnsi="Times"/>
          <w:b/>
          <w:sz w:val="24"/>
          <w:szCs w:val="24"/>
        </w:rPr>
      </w:pPr>
    </w:p>
    <w:p w14:paraId="76F409A5" w14:textId="77777777" w:rsidR="00C131E4" w:rsidRPr="00C131E4" w:rsidRDefault="00C131E4" w:rsidP="00C131E4">
      <w:pPr>
        <w:spacing w:line="320" w:lineRule="exact"/>
        <w:ind w:right="284"/>
        <w:rPr>
          <w:rFonts w:ascii="Times" w:hAnsi="Times"/>
          <w:b/>
          <w:sz w:val="24"/>
          <w:szCs w:val="24"/>
        </w:rPr>
      </w:pPr>
    </w:p>
    <w:p w14:paraId="0B22F5DB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b/>
          <w:sz w:val="24"/>
          <w:szCs w:val="24"/>
        </w:rPr>
      </w:pPr>
      <w:r w:rsidRPr="00C131E4">
        <w:rPr>
          <w:rFonts w:ascii="Times" w:hAnsi="Times"/>
          <w:b/>
          <w:sz w:val="24"/>
          <w:szCs w:val="24"/>
        </w:rPr>
        <w:t>OFÍCIO Nº 004/2024-L</w:t>
      </w:r>
    </w:p>
    <w:p w14:paraId="573E9039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>À Senhora</w:t>
      </w:r>
    </w:p>
    <w:p w14:paraId="162FC75B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b/>
          <w:bCs/>
          <w:sz w:val="24"/>
          <w:szCs w:val="24"/>
        </w:rPr>
      </w:pPr>
      <w:r w:rsidRPr="00C131E4">
        <w:rPr>
          <w:rFonts w:ascii="Times" w:hAnsi="Times"/>
          <w:b/>
          <w:bCs/>
          <w:sz w:val="24"/>
          <w:szCs w:val="24"/>
        </w:rPr>
        <w:t>KELLY TASHIRO</w:t>
      </w:r>
    </w:p>
    <w:p w14:paraId="41FFB012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>Diretora Geral da Câmara de São Roque</w:t>
      </w:r>
    </w:p>
    <w:p w14:paraId="09127D5B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sz w:val="24"/>
          <w:szCs w:val="24"/>
        </w:rPr>
      </w:pPr>
    </w:p>
    <w:p w14:paraId="255FC53B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>Assunto: Solicitação de documentos</w:t>
      </w:r>
    </w:p>
    <w:p w14:paraId="661E329C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sz w:val="24"/>
          <w:szCs w:val="24"/>
        </w:rPr>
      </w:pPr>
    </w:p>
    <w:p w14:paraId="2F888422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sz w:val="24"/>
          <w:szCs w:val="24"/>
        </w:rPr>
      </w:pPr>
    </w:p>
    <w:p w14:paraId="2341D0B0" w14:textId="77777777" w:rsidR="00C131E4" w:rsidRPr="00C131E4" w:rsidRDefault="00C131E4" w:rsidP="00C131E4">
      <w:pPr>
        <w:spacing w:line="340" w:lineRule="exact"/>
        <w:ind w:right="284"/>
        <w:rPr>
          <w:rFonts w:ascii="Times" w:hAnsi="Times"/>
          <w:sz w:val="24"/>
          <w:szCs w:val="24"/>
        </w:rPr>
      </w:pPr>
    </w:p>
    <w:p w14:paraId="2EEFBC97" w14:textId="77777777" w:rsidR="00C131E4" w:rsidRPr="00C131E4" w:rsidRDefault="00C131E4" w:rsidP="00C131E4">
      <w:pPr>
        <w:spacing w:line="340" w:lineRule="exact"/>
        <w:ind w:right="284"/>
        <w:jc w:val="right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>São Roque, 22 de abril de 2024.</w:t>
      </w:r>
    </w:p>
    <w:p w14:paraId="3E22BFBA" w14:textId="77777777" w:rsidR="00C131E4" w:rsidRPr="00C131E4" w:rsidRDefault="00C131E4" w:rsidP="00C131E4">
      <w:pPr>
        <w:spacing w:line="340" w:lineRule="exact"/>
        <w:ind w:right="284"/>
        <w:jc w:val="right"/>
        <w:rPr>
          <w:rFonts w:ascii="Times" w:hAnsi="Times"/>
          <w:sz w:val="24"/>
          <w:szCs w:val="24"/>
        </w:rPr>
      </w:pPr>
    </w:p>
    <w:p w14:paraId="5622185D" w14:textId="77777777" w:rsidR="00C131E4" w:rsidRPr="00C131E4" w:rsidRDefault="00C131E4" w:rsidP="00C131E4">
      <w:pPr>
        <w:spacing w:line="340" w:lineRule="exact"/>
        <w:ind w:right="284"/>
        <w:jc w:val="right"/>
        <w:rPr>
          <w:rFonts w:ascii="Times" w:hAnsi="Times"/>
          <w:sz w:val="24"/>
          <w:szCs w:val="24"/>
        </w:rPr>
      </w:pPr>
    </w:p>
    <w:p w14:paraId="750D80CC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 xml:space="preserve">À Diretora Geral da Câmara, </w:t>
      </w:r>
    </w:p>
    <w:p w14:paraId="22130A39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4F7BE6C7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5F51315D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>Na qualidade de Presidente da Comissão inst</w:t>
      </w:r>
      <w:r w:rsidRPr="00C131E4">
        <w:rPr>
          <w:rFonts w:ascii="Times" w:hAnsi="Times"/>
          <w:sz w:val="24"/>
          <w:szCs w:val="24"/>
        </w:rPr>
        <w:t>i</w:t>
      </w:r>
      <w:r w:rsidRPr="00C131E4">
        <w:rPr>
          <w:rFonts w:ascii="Times" w:hAnsi="Times"/>
          <w:sz w:val="24"/>
          <w:szCs w:val="24"/>
        </w:rPr>
        <w:t>tuída pela Portaria nº 040-L, em 08 de março de 2024, pela Mesa Diretora da Câmara M</w:t>
      </w:r>
      <w:r w:rsidRPr="00C131E4">
        <w:rPr>
          <w:rFonts w:ascii="Times" w:hAnsi="Times"/>
          <w:sz w:val="24"/>
          <w:szCs w:val="24"/>
        </w:rPr>
        <w:t>u</w:t>
      </w:r>
      <w:r w:rsidRPr="00C131E4">
        <w:rPr>
          <w:rFonts w:ascii="Times" w:hAnsi="Times"/>
          <w:sz w:val="24"/>
          <w:szCs w:val="24"/>
        </w:rPr>
        <w:t>nicipal da E</w:t>
      </w:r>
      <w:r w:rsidRPr="00C131E4">
        <w:rPr>
          <w:rFonts w:ascii="Times" w:hAnsi="Times"/>
          <w:sz w:val="24"/>
          <w:szCs w:val="24"/>
        </w:rPr>
        <w:t>s</w:t>
      </w:r>
      <w:r w:rsidRPr="00C131E4">
        <w:rPr>
          <w:rFonts w:ascii="Times" w:hAnsi="Times"/>
          <w:sz w:val="24"/>
          <w:szCs w:val="24"/>
        </w:rPr>
        <w:t>tância Turística de São Roque, para apurar os fatos relacionados no Processo Administrativo nº 19/2024-L, venho comunicar a Vossa Senhoria que esta Comissão de Apuração foi instalada às 15 horas do dia 08 de abril de 2024, na Sala das Comissões “Vereador Armando Euzébio”, desta Egrégia Câmara.</w:t>
      </w:r>
    </w:p>
    <w:p w14:paraId="48DFAB28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47B5E65D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 xml:space="preserve">Na oportunidade, com vistas à instrução do Processo, venho solicitar o encaminhamento de cópia do Parecer Jurídico nº 57/2024, bem como da decisão administrativa, expressa por meio do Ofício Câmara nº 038/2024, os quais culminaram com a instauração do Processo Administrativo em face da Empresa </w:t>
      </w:r>
      <w:proofErr w:type="spellStart"/>
      <w:r w:rsidRPr="00C131E4">
        <w:rPr>
          <w:rFonts w:ascii="Times" w:hAnsi="Times"/>
          <w:sz w:val="24"/>
          <w:szCs w:val="24"/>
        </w:rPr>
        <w:lastRenderedPageBreak/>
        <w:t>Nutricionale</w:t>
      </w:r>
      <w:proofErr w:type="spellEnd"/>
      <w:r w:rsidRPr="00C131E4">
        <w:rPr>
          <w:rFonts w:ascii="Times" w:hAnsi="Times"/>
          <w:sz w:val="24"/>
          <w:szCs w:val="24"/>
        </w:rPr>
        <w:t xml:space="preserve"> Comércio de Alimentos Ltda., inscrita no CNPJ nº 08.528.442/0001-17, que figura como CONTRATADA no Contrato Administrativo nº 01/2024, cujo objeto é o fornecimento de cestas básicas.</w:t>
      </w:r>
    </w:p>
    <w:p w14:paraId="2853468B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1DC60449" w14:textId="77777777" w:rsidR="00C131E4" w:rsidRPr="00C131E4" w:rsidRDefault="00C131E4" w:rsidP="00C131E4">
      <w:pPr>
        <w:spacing w:line="34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509F2A6D" w14:textId="77777777" w:rsidR="00C131E4" w:rsidRPr="00C131E4" w:rsidRDefault="00C131E4" w:rsidP="00C131E4">
      <w:pPr>
        <w:spacing w:line="340" w:lineRule="exact"/>
        <w:ind w:right="284"/>
        <w:jc w:val="center"/>
        <w:rPr>
          <w:rFonts w:ascii="Times" w:hAnsi="Times"/>
          <w:sz w:val="24"/>
          <w:szCs w:val="24"/>
        </w:rPr>
      </w:pPr>
    </w:p>
    <w:p w14:paraId="052B8380" w14:textId="77777777" w:rsidR="00C131E4" w:rsidRPr="00C131E4" w:rsidRDefault="00C131E4" w:rsidP="00C131E4">
      <w:pPr>
        <w:spacing w:line="340" w:lineRule="exact"/>
        <w:ind w:right="284"/>
        <w:jc w:val="center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>Respeitosame</w:t>
      </w:r>
      <w:r w:rsidRPr="00C131E4">
        <w:rPr>
          <w:rFonts w:ascii="Times" w:hAnsi="Times"/>
          <w:sz w:val="24"/>
          <w:szCs w:val="24"/>
        </w:rPr>
        <w:t>n</w:t>
      </w:r>
      <w:r w:rsidRPr="00C131E4">
        <w:rPr>
          <w:rFonts w:ascii="Times" w:hAnsi="Times"/>
          <w:sz w:val="24"/>
          <w:szCs w:val="24"/>
        </w:rPr>
        <w:t>te,</w:t>
      </w:r>
    </w:p>
    <w:p w14:paraId="71606830" w14:textId="77777777" w:rsidR="00C131E4" w:rsidRPr="00C131E4" w:rsidRDefault="00C131E4" w:rsidP="00C131E4">
      <w:pPr>
        <w:tabs>
          <w:tab w:val="left" w:pos="6840"/>
        </w:tabs>
        <w:spacing w:line="340" w:lineRule="exact"/>
        <w:ind w:right="284"/>
        <w:jc w:val="both"/>
        <w:rPr>
          <w:rFonts w:ascii="Times" w:hAnsi="Times"/>
          <w:sz w:val="24"/>
          <w:szCs w:val="24"/>
        </w:rPr>
      </w:pPr>
      <w:r w:rsidRPr="00C131E4">
        <w:rPr>
          <w:rFonts w:ascii="Times" w:hAnsi="Times"/>
          <w:sz w:val="24"/>
          <w:szCs w:val="24"/>
        </w:rPr>
        <w:tab/>
      </w:r>
    </w:p>
    <w:p w14:paraId="1A89FD77" w14:textId="77777777" w:rsidR="00C131E4" w:rsidRPr="00C131E4" w:rsidRDefault="00C131E4" w:rsidP="00C131E4">
      <w:pPr>
        <w:spacing w:line="340" w:lineRule="exact"/>
        <w:ind w:right="284"/>
        <w:jc w:val="both"/>
        <w:rPr>
          <w:rFonts w:ascii="Times" w:hAnsi="Times"/>
          <w:sz w:val="24"/>
          <w:szCs w:val="24"/>
        </w:rPr>
      </w:pPr>
    </w:p>
    <w:p w14:paraId="3ACD73CE" w14:textId="77777777" w:rsidR="00C131E4" w:rsidRPr="00C131E4" w:rsidRDefault="00C131E4" w:rsidP="00C131E4">
      <w:pPr>
        <w:spacing w:line="340" w:lineRule="exact"/>
        <w:ind w:right="284"/>
        <w:jc w:val="both"/>
        <w:rPr>
          <w:rFonts w:ascii="Times" w:hAnsi="Times"/>
          <w:sz w:val="24"/>
          <w:szCs w:val="24"/>
        </w:rPr>
      </w:pPr>
    </w:p>
    <w:p w14:paraId="76E07ACD" w14:textId="77777777" w:rsidR="00C131E4" w:rsidRPr="00C131E4" w:rsidRDefault="00C131E4" w:rsidP="00C131E4">
      <w:pPr>
        <w:spacing w:line="340" w:lineRule="exact"/>
        <w:ind w:right="284"/>
        <w:jc w:val="both"/>
        <w:rPr>
          <w:rFonts w:ascii="Times" w:hAnsi="Times"/>
          <w:sz w:val="24"/>
          <w:szCs w:val="24"/>
        </w:rPr>
      </w:pPr>
    </w:p>
    <w:p w14:paraId="1CD409EE" w14:textId="77777777" w:rsidR="00C131E4" w:rsidRPr="00C131E4" w:rsidRDefault="00C131E4" w:rsidP="00C131E4">
      <w:pPr>
        <w:pStyle w:val="Corpodetexto"/>
        <w:spacing w:after="0"/>
        <w:ind w:right="284"/>
        <w:jc w:val="center"/>
        <w:rPr>
          <w:rFonts w:ascii="Times" w:hAnsi="Times"/>
          <w:b/>
          <w:color w:val="000000"/>
          <w:sz w:val="24"/>
          <w:szCs w:val="24"/>
        </w:rPr>
      </w:pPr>
      <w:r w:rsidRPr="00C131E4">
        <w:rPr>
          <w:rFonts w:ascii="Times" w:hAnsi="Times"/>
          <w:b/>
          <w:color w:val="000000"/>
          <w:sz w:val="24"/>
          <w:szCs w:val="24"/>
        </w:rPr>
        <w:t>CLÁUDIO MARQUES JÚNIOR</w:t>
      </w:r>
    </w:p>
    <w:p w14:paraId="0D8DA1E4" w14:textId="77777777" w:rsidR="00C131E4" w:rsidRPr="00AA3348" w:rsidRDefault="00C131E4" w:rsidP="00C131E4">
      <w:pPr>
        <w:pStyle w:val="Default"/>
        <w:ind w:right="282"/>
        <w:jc w:val="center"/>
        <w:rPr>
          <w:rFonts w:ascii="Times" w:hAnsi="Times"/>
          <w:sz w:val="20"/>
          <w:szCs w:val="20"/>
        </w:rPr>
      </w:pPr>
      <w:r w:rsidRPr="00AA3348">
        <w:rPr>
          <w:rFonts w:ascii="Times" w:hAnsi="Times"/>
          <w:sz w:val="20"/>
          <w:szCs w:val="20"/>
        </w:rPr>
        <w:t>Presidente da Comissão de Apuração</w:t>
      </w:r>
    </w:p>
    <w:p w14:paraId="0D8864AC" w14:textId="77777777" w:rsidR="00C131E4" w:rsidRPr="00AA3348" w:rsidRDefault="00C131E4" w:rsidP="00C131E4">
      <w:pPr>
        <w:pStyle w:val="Default"/>
        <w:ind w:right="282"/>
        <w:jc w:val="center"/>
        <w:rPr>
          <w:rFonts w:ascii="Times" w:hAnsi="Times"/>
          <w:sz w:val="20"/>
          <w:szCs w:val="20"/>
        </w:rPr>
      </w:pPr>
      <w:r w:rsidRPr="00AA3348">
        <w:rPr>
          <w:rFonts w:ascii="Times" w:hAnsi="Times"/>
          <w:sz w:val="20"/>
          <w:szCs w:val="20"/>
        </w:rPr>
        <w:t>Processo Administrativo nº 19/2024-L</w:t>
      </w:r>
    </w:p>
    <w:p w14:paraId="448AE0D8" w14:textId="77777777" w:rsidR="00C131E4" w:rsidRPr="00AA3348" w:rsidRDefault="00C131E4" w:rsidP="00C131E4">
      <w:pPr>
        <w:ind w:right="282"/>
      </w:pPr>
    </w:p>
    <w:p w14:paraId="4C416800" w14:textId="77777777" w:rsidR="00544492" w:rsidRDefault="00544492" w:rsidP="00B86A49">
      <w:pPr>
        <w:spacing w:line="320" w:lineRule="exact"/>
        <w:jc w:val="right"/>
      </w:pPr>
    </w:p>
    <w:sectPr w:rsidR="00544492" w:rsidSect="002246DF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90B5" w14:textId="77777777" w:rsidR="002246DF" w:rsidRDefault="002246DF">
      <w:r>
        <w:separator/>
      </w:r>
    </w:p>
  </w:endnote>
  <w:endnote w:type="continuationSeparator" w:id="0">
    <w:p w14:paraId="13BA443B" w14:textId="77777777" w:rsidR="002246DF" w:rsidRDefault="0022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BE89" w14:textId="77777777" w:rsidR="002F46F2" w:rsidRPr="00277C59" w:rsidRDefault="00000000" w:rsidP="002F46F2">
    <w:pPr>
      <w:pStyle w:val="Ttulo4"/>
      <w:jc w:val="right"/>
      <w:rPr>
        <w:rFonts w:cs="Arial"/>
        <w:i w:val="0"/>
        <w:iCs w:val="0"/>
        <w:color w:val="auto"/>
      </w:rPr>
    </w:pPr>
    <w:r w:rsidRPr="00277C59"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22/04/2024 - 09:28 5245/2024</w:t>
    </w:r>
  </w:p>
  <w:p w14:paraId="62795420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525F3" w14:textId="77777777" w:rsidR="002246DF" w:rsidRDefault="002246DF">
      <w:r>
        <w:separator/>
      </w:r>
    </w:p>
  </w:footnote>
  <w:footnote w:type="continuationSeparator" w:id="0">
    <w:p w14:paraId="5667BEA2" w14:textId="77777777" w:rsidR="002246DF" w:rsidRDefault="0022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2C09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13B91E54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7790ACED" wp14:editId="0446ED1F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1984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3FCD33D0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3E498E5A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6E6D9BB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013B95E8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5F296E2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26933F62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136648"/>
    <w:rsid w:val="00140F11"/>
    <w:rsid w:val="0019674B"/>
    <w:rsid w:val="00212E45"/>
    <w:rsid w:val="002246DF"/>
    <w:rsid w:val="00236860"/>
    <w:rsid w:val="00277C59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3E5171"/>
    <w:rsid w:val="00461BB4"/>
    <w:rsid w:val="0048058B"/>
    <w:rsid w:val="004C039B"/>
    <w:rsid w:val="004C0F47"/>
    <w:rsid w:val="00544492"/>
    <w:rsid w:val="0059736E"/>
    <w:rsid w:val="005B0A01"/>
    <w:rsid w:val="00672CE5"/>
    <w:rsid w:val="00693111"/>
    <w:rsid w:val="006B6FC1"/>
    <w:rsid w:val="00703BDB"/>
    <w:rsid w:val="0076266B"/>
    <w:rsid w:val="00992B98"/>
    <w:rsid w:val="009E502C"/>
    <w:rsid w:val="00A23259"/>
    <w:rsid w:val="00A440B8"/>
    <w:rsid w:val="00A45395"/>
    <w:rsid w:val="00B7205E"/>
    <w:rsid w:val="00B766DD"/>
    <w:rsid w:val="00B86A49"/>
    <w:rsid w:val="00BC1C15"/>
    <w:rsid w:val="00C12B59"/>
    <w:rsid w:val="00C131D1"/>
    <w:rsid w:val="00C131E4"/>
    <w:rsid w:val="00C939CD"/>
    <w:rsid w:val="00C94F76"/>
    <w:rsid w:val="00CB7FC3"/>
    <w:rsid w:val="00CC3BAB"/>
    <w:rsid w:val="00D1630A"/>
    <w:rsid w:val="00D4771E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9E32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2CE5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31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31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claudio</cp:lastModifiedBy>
  <cp:revision>16</cp:revision>
  <cp:lastPrinted>2021-01-07T20:12:00Z</cp:lastPrinted>
  <dcterms:created xsi:type="dcterms:W3CDTF">2020-12-11T13:32:00Z</dcterms:created>
  <dcterms:modified xsi:type="dcterms:W3CDTF">2024-04-22T12:46:00Z</dcterms:modified>
</cp:coreProperties>
</file>