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08F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5F180F">
        <w:rPr>
          <w:rFonts w:ascii="Arial" w:hAnsi="Arial" w:cs="Arial"/>
          <w:sz w:val="24"/>
          <w:szCs w:val="24"/>
        </w:rPr>
        <w:t>5</w:t>
      </w:r>
      <w:r w:rsidR="003B0BE0">
        <w:rPr>
          <w:rFonts w:ascii="Arial" w:hAnsi="Arial" w:cs="Arial"/>
          <w:sz w:val="24"/>
          <w:szCs w:val="24"/>
        </w:rPr>
        <w:t>9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P="00C83D7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490AA7">
        <w:rPr>
          <w:rFonts w:ascii="Arial" w:hAnsi="Arial" w:cs="Arial"/>
          <w:sz w:val="24"/>
          <w:szCs w:val="24"/>
        </w:rPr>
        <w:t>2</w:t>
      </w:r>
      <w:r w:rsidR="00E67D1D">
        <w:rPr>
          <w:rFonts w:ascii="Arial" w:hAnsi="Arial" w:cs="Arial"/>
          <w:sz w:val="24"/>
          <w:szCs w:val="24"/>
        </w:rPr>
        <w:t>5</w:t>
      </w:r>
      <w:r w:rsidR="009E07E9">
        <w:rPr>
          <w:rFonts w:ascii="Arial" w:hAnsi="Arial" w:cs="Arial"/>
          <w:sz w:val="24"/>
          <w:szCs w:val="24"/>
        </w:rPr>
        <w:t xml:space="preserve"> de junho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B61DB3" w:rsidRPr="00B61DB3" w:rsidP="00B61DB3"/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9F08F7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B61DB3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C33D8D" w:rsidRPr="00C33D8D" w:rsidP="00C33D8D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Pr="00494CBB" w:rsidR="00010914">
        <w:rPr>
          <w:rFonts w:ascii="Arial" w:hAnsi="Arial" w:cs="Arial"/>
          <w:sz w:val="22"/>
          <w:szCs w:val="22"/>
        </w:rPr>
        <w:t xml:space="preserve">que </w:t>
      </w:r>
      <w:r w:rsidR="00E67D1D">
        <w:rPr>
          <w:rFonts w:ascii="Arial" w:hAnsi="Arial" w:cs="Arial"/>
          <w:sz w:val="22"/>
          <w:szCs w:val="22"/>
        </w:rPr>
        <w:t>d</w:t>
      </w:r>
      <w:r w:rsidRPr="00E67D1D" w:rsidR="00E67D1D">
        <w:rPr>
          <w:rFonts w:ascii="Arial" w:hAnsi="Arial" w:cs="Arial"/>
          <w:sz w:val="22"/>
          <w:szCs w:val="22"/>
        </w:rPr>
        <w:t xml:space="preserve">ispõe </w:t>
      </w:r>
      <w:r w:rsidRPr="00C33D8D">
        <w:rPr>
          <w:rFonts w:ascii="Arial" w:hAnsi="Arial" w:cs="Arial"/>
          <w:sz w:val="22"/>
          <w:szCs w:val="22"/>
        </w:rPr>
        <w:t>sobre a abertura de crédito adicional suplementar no valor de R$ 4.588.060,55 (quatro milhões e quinhentos e oitenta e oito mil e sessenta reais e cinquenta e cinco centavos).</w:t>
      </w:r>
    </w:p>
    <w:p w:rsidR="00057326" w:rsidP="00057326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proposta tem por finalidade </w:t>
      </w:r>
      <w:r w:rsidR="00CC06F5">
        <w:rPr>
          <w:rFonts w:ascii="Arial" w:hAnsi="Arial" w:cs="Arial"/>
          <w:sz w:val="22"/>
          <w:szCs w:val="22"/>
        </w:rPr>
        <w:t xml:space="preserve">a </w:t>
      </w:r>
      <w:r w:rsidR="00C32A20">
        <w:rPr>
          <w:rFonts w:ascii="Arial" w:hAnsi="Arial" w:cs="Arial"/>
          <w:sz w:val="22"/>
          <w:szCs w:val="22"/>
        </w:rPr>
        <w:t>suplementação</w:t>
      </w:r>
      <w:r>
        <w:rPr>
          <w:rFonts w:ascii="Arial" w:hAnsi="Arial" w:cs="Arial"/>
          <w:sz w:val="22"/>
          <w:szCs w:val="22"/>
        </w:rPr>
        <w:t xml:space="preserve"> orçamentária</w:t>
      </w:r>
      <w:r w:rsidR="00CC06F5">
        <w:rPr>
          <w:rFonts w:ascii="Arial" w:hAnsi="Arial" w:cs="Arial"/>
          <w:sz w:val="22"/>
          <w:szCs w:val="22"/>
        </w:rPr>
        <w:t xml:space="preserve"> necessária</w:t>
      </w:r>
      <w:r>
        <w:rPr>
          <w:rFonts w:ascii="Arial" w:hAnsi="Arial" w:cs="Arial"/>
          <w:sz w:val="22"/>
          <w:szCs w:val="22"/>
        </w:rPr>
        <w:t xml:space="preserve"> à utilização de recurso </w:t>
      </w:r>
      <w:r w:rsidR="00C32A20">
        <w:rPr>
          <w:rFonts w:ascii="Arial" w:hAnsi="Arial" w:cs="Arial"/>
          <w:sz w:val="22"/>
          <w:szCs w:val="22"/>
        </w:rPr>
        <w:t>oriundo de Emenda Parlamentar que já se encontra depositado no Fundo Municipal de Assistência Social.</w:t>
      </w:r>
    </w:p>
    <w:p w:rsidR="00C32A20" w:rsidRPr="00C32A20" w:rsidP="00057326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Ademais, a proposta também viabilizará a utilização de recurso referente a E</w:t>
      </w:r>
      <w:r w:rsidRPr="00C32A20">
        <w:rPr>
          <w:rFonts w:ascii="Arial" w:hAnsi="Arial" w:cs="Arial"/>
          <w:sz w:val="22"/>
          <w:szCs w:val="22"/>
        </w:rPr>
        <w:t>menda 2024.283.56192</w:t>
      </w:r>
      <w:r>
        <w:rPr>
          <w:rFonts w:ascii="Arial" w:hAnsi="Arial" w:cs="Arial"/>
          <w:sz w:val="22"/>
          <w:szCs w:val="22"/>
        </w:rPr>
        <w:t>, destinada à</w:t>
      </w:r>
      <w:r w:rsidRPr="00C32A20">
        <w:rPr>
          <w:rFonts w:ascii="Arial" w:hAnsi="Arial" w:cs="Arial"/>
          <w:sz w:val="22"/>
          <w:szCs w:val="22"/>
        </w:rPr>
        <w:t xml:space="preserve"> reforma do espaço que abrigará o AME</w:t>
      </w:r>
      <w:r>
        <w:rPr>
          <w:rFonts w:ascii="Arial" w:hAnsi="Arial" w:cs="Arial"/>
          <w:sz w:val="22"/>
          <w:szCs w:val="22"/>
        </w:rPr>
        <w:t>.</w:t>
      </w:r>
    </w:p>
    <w:p w:rsidR="00176101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490AA7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17610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17610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F180F">
        <w:rPr>
          <w:rFonts w:ascii="Arial" w:hAnsi="Arial" w:cs="Arial"/>
          <w:b/>
          <w:snapToGrid w:val="0"/>
          <w:sz w:val="24"/>
          <w:szCs w:val="24"/>
        </w:rPr>
        <w:t>5</w:t>
      </w:r>
      <w:r w:rsidR="003B0BE0">
        <w:rPr>
          <w:rFonts w:ascii="Arial" w:hAnsi="Arial" w:cs="Arial"/>
          <w:b/>
          <w:snapToGrid w:val="0"/>
          <w:sz w:val="24"/>
          <w:szCs w:val="24"/>
        </w:rPr>
        <w:t>9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DC325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490AA7">
        <w:rPr>
          <w:rFonts w:ascii="Arial" w:hAnsi="Arial" w:cs="Arial"/>
          <w:b/>
          <w:snapToGrid w:val="0"/>
          <w:sz w:val="24"/>
          <w:szCs w:val="24"/>
        </w:rPr>
        <w:t>2</w:t>
      </w:r>
      <w:r w:rsidR="00E67D1D">
        <w:rPr>
          <w:rFonts w:ascii="Arial" w:hAnsi="Arial" w:cs="Arial"/>
          <w:b/>
          <w:snapToGrid w:val="0"/>
          <w:sz w:val="24"/>
          <w:szCs w:val="24"/>
        </w:rPr>
        <w:t>5</w:t>
      </w:r>
      <w:r w:rsidR="009E07E9">
        <w:rPr>
          <w:rFonts w:ascii="Arial" w:hAnsi="Arial" w:cs="Arial"/>
          <w:b/>
          <w:snapToGrid w:val="0"/>
          <w:sz w:val="24"/>
          <w:szCs w:val="24"/>
        </w:rPr>
        <w:t xml:space="preserve"> de junho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71193B" w:rsidRPr="0071193B" w:rsidP="0071193B">
      <w:pPr>
        <w:spacing w:after="36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71193B">
        <w:rPr>
          <w:rFonts w:ascii="Arial" w:hAnsi="Arial" w:cs="Arial"/>
          <w:b/>
          <w:sz w:val="24"/>
          <w:szCs w:val="24"/>
        </w:rPr>
        <w:t>Dispõe sobre a abertura de crédito adicional suplementar no valor de R$ 4.588.060,55 (</w:t>
      </w:r>
      <w:r w:rsidRPr="0071193B">
        <w:rPr>
          <w:rFonts w:ascii="Arial" w:hAnsi="Arial" w:cs="Arial"/>
          <w:b/>
          <w:sz w:val="24"/>
          <w:szCs w:val="24"/>
        </w:rPr>
        <w:t>quatro milhões e quinhentos e oitenta e oito mil e sessenta reais e cinquenta e cinco centavos</w:t>
      </w:r>
      <w:r w:rsidRPr="0071193B">
        <w:rPr>
          <w:rFonts w:ascii="Arial" w:hAnsi="Arial" w:cs="Arial"/>
          <w:b/>
          <w:sz w:val="24"/>
          <w:szCs w:val="24"/>
        </w:rPr>
        <w:t>).</w:t>
      </w:r>
    </w:p>
    <w:p w:rsidR="00AC7DCC" w:rsidP="0071193B">
      <w:pPr>
        <w:widowControl w:val="0"/>
        <w:spacing w:after="360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71193B">
      <w:pPr>
        <w:pStyle w:val="BodyText"/>
        <w:spacing w:after="360" w:line="240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71193B" w:rsidRPr="0071193B" w:rsidP="0071193B">
      <w:pPr>
        <w:spacing w:after="24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1193B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suplementar no valor de R$ 4.588.060,55 (</w:t>
      </w:r>
      <w:r w:rsidRPr="0071193B">
        <w:rPr>
          <w:rFonts w:ascii="Arial" w:hAnsi="Arial" w:cs="Arial"/>
          <w:sz w:val="24"/>
          <w:szCs w:val="24"/>
        </w:rPr>
        <w:t>quatro milhões e quinhentos e oitenta e oito mil e sessenta reais e cinquenta e cinco centavos</w:t>
      </w:r>
      <w:r w:rsidRPr="0071193B">
        <w:rPr>
          <w:rFonts w:ascii="Arial" w:hAnsi="Arial" w:cs="Arial"/>
          <w:sz w:val="24"/>
          <w:szCs w:val="24"/>
        </w:rPr>
        <w:t>), no orçamento vigente nas seguintes dotações:</w:t>
      </w:r>
    </w:p>
    <w:p w:rsidR="0071193B" w:rsidRPr="0071193B" w:rsidP="0071193B">
      <w:pPr>
        <w:jc w:val="both"/>
        <w:rPr>
          <w:rFonts w:ascii="Arial" w:hAnsi="Arial" w:cs="Arial"/>
          <w:bCs/>
          <w:sz w:val="22"/>
          <w:szCs w:val="20"/>
        </w:rPr>
      </w:pPr>
      <w:r w:rsidRPr="0071193B">
        <w:rPr>
          <w:rFonts w:ascii="Arial" w:hAnsi="Arial" w:cs="Arial"/>
          <w:bCs/>
          <w:sz w:val="22"/>
          <w:szCs w:val="20"/>
        </w:rPr>
        <w:t>(516) 01.10.01.08.244.0038.2211.3.3.50.39.00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...........................................</w:t>
      </w:r>
      <w:r>
        <w:rPr>
          <w:rFonts w:ascii="Arial" w:hAnsi="Arial" w:cs="Arial"/>
          <w:bCs/>
          <w:sz w:val="22"/>
          <w:szCs w:val="20"/>
        </w:rPr>
        <w:t>....</w:t>
      </w:r>
      <w:r>
        <w:rPr>
          <w:rFonts w:ascii="Arial" w:hAnsi="Arial" w:cs="Arial"/>
          <w:bCs/>
          <w:sz w:val="22"/>
          <w:szCs w:val="20"/>
        </w:rPr>
        <w:t>R$</w:t>
      </w:r>
      <w:r>
        <w:rPr>
          <w:rFonts w:ascii="Arial" w:hAnsi="Arial" w:cs="Arial"/>
          <w:bCs/>
          <w:sz w:val="22"/>
          <w:szCs w:val="20"/>
        </w:rPr>
        <w:t xml:space="preserve">     </w:t>
      </w:r>
      <w:r w:rsidRPr="0071193B">
        <w:rPr>
          <w:rFonts w:ascii="Arial" w:hAnsi="Arial" w:cs="Arial"/>
          <w:bCs/>
          <w:sz w:val="22"/>
          <w:szCs w:val="20"/>
        </w:rPr>
        <w:t>200.000,00</w:t>
      </w:r>
    </w:p>
    <w:p w:rsidR="0071193B" w:rsidRPr="0071193B" w:rsidP="0071193B">
      <w:pPr>
        <w:jc w:val="both"/>
        <w:rPr>
          <w:rFonts w:ascii="Arial" w:hAnsi="Arial" w:cs="Arial"/>
          <w:bCs/>
          <w:sz w:val="22"/>
          <w:szCs w:val="20"/>
        </w:rPr>
      </w:pPr>
      <w:r w:rsidRPr="0071193B">
        <w:rPr>
          <w:rFonts w:ascii="Arial" w:hAnsi="Arial" w:cs="Arial"/>
          <w:bCs/>
          <w:sz w:val="22"/>
          <w:szCs w:val="20"/>
        </w:rPr>
        <w:t>Fonte 05 – Transferências de Convênios Federais - Vinculados</w:t>
      </w:r>
    </w:p>
    <w:p w:rsidR="0071193B" w:rsidRPr="0071193B" w:rsidP="0071193B">
      <w:pPr>
        <w:jc w:val="both"/>
        <w:rPr>
          <w:rFonts w:ascii="Arial" w:hAnsi="Arial" w:cs="Arial"/>
          <w:bCs/>
          <w:sz w:val="22"/>
          <w:szCs w:val="20"/>
        </w:rPr>
      </w:pPr>
      <w:r w:rsidRPr="0071193B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71193B" w:rsidRPr="0071193B" w:rsidP="0071193B">
      <w:pPr>
        <w:jc w:val="both"/>
        <w:rPr>
          <w:rFonts w:ascii="Arial" w:hAnsi="Arial" w:cs="Arial"/>
          <w:bCs/>
          <w:sz w:val="22"/>
          <w:szCs w:val="20"/>
        </w:rPr>
      </w:pPr>
      <w:r w:rsidRPr="0071193B">
        <w:rPr>
          <w:rFonts w:ascii="Arial" w:hAnsi="Arial" w:cs="Arial"/>
          <w:bCs/>
          <w:sz w:val="22"/>
          <w:szCs w:val="20"/>
        </w:rPr>
        <w:t>Ação: Bloco Proteção Social Especial de Média Complexidade – BL PSEMC FNAS</w:t>
      </w:r>
    </w:p>
    <w:p w:rsidR="0071193B" w:rsidRPr="0071193B" w:rsidP="0071193B">
      <w:pPr>
        <w:jc w:val="both"/>
        <w:rPr>
          <w:rFonts w:ascii="Arial" w:hAnsi="Arial" w:cs="Arial"/>
          <w:bCs/>
          <w:sz w:val="22"/>
          <w:szCs w:val="20"/>
        </w:rPr>
      </w:pPr>
    </w:p>
    <w:p w:rsidR="0071193B" w:rsidRPr="0071193B" w:rsidP="0071193B">
      <w:pPr>
        <w:jc w:val="both"/>
        <w:rPr>
          <w:rFonts w:ascii="Arial" w:hAnsi="Arial" w:cs="Arial"/>
          <w:bCs/>
          <w:sz w:val="22"/>
          <w:szCs w:val="20"/>
        </w:rPr>
      </w:pPr>
      <w:r w:rsidRPr="0071193B">
        <w:rPr>
          <w:rFonts w:ascii="Arial" w:hAnsi="Arial" w:cs="Arial"/>
          <w:bCs/>
          <w:sz w:val="22"/>
          <w:szCs w:val="20"/>
        </w:rPr>
        <w:t>(10911) 01.09.12.10.302.0060.1267.4.4.90.51.00</w:t>
      </w:r>
      <w:r>
        <w:rPr>
          <w:rFonts w:ascii="Arial" w:hAnsi="Arial" w:cs="Arial"/>
          <w:bCs/>
          <w:sz w:val="22"/>
          <w:szCs w:val="20"/>
        </w:rPr>
        <w:t xml:space="preserve"> ...........................................R$ </w:t>
      </w:r>
      <w:r w:rsidRPr="0071193B">
        <w:rPr>
          <w:rFonts w:ascii="Arial" w:hAnsi="Arial" w:cs="Arial"/>
          <w:bCs/>
          <w:sz w:val="22"/>
          <w:szCs w:val="20"/>
        </w:rPr>
        <w:t>4.388.060,55</w:t>
      </w:r>
    </w:p>
    <w:p w:rsidR="0071193B" w:rsidRPr="0071193B" w:rsidP="0071193B">
      <w:pPr>
        <w:jc w:val="both"/>
        <w:rPr>
          <w:rFonts w:ascii="Arial" w:hAnsi="Arial" w:cs="Arial"/>
          <w:bCs/>
          <w:sz w:val="22"/>
          <w:szCs w:val="20"/>
        </w:rPr>
      </w:pPr>
      <w:r w:rsidRPr="0071193B">
        <w:rPr>
          <w:rFonts w:ascii="Arial" w:hAnsi="Arial" w:cs="Arial"/>
          <w:bCs/>
          <w:sz w:val="22"/>
          <w:szCs w:val="20"/>
        </w:rPr>
        <w:t>Fonte 02 – Transferências de Convênios Estaduais - Vinculados</w:t>
      </w:r>
    </w:p>
    <w:p w:rsidR="0071193B" w:rsidRPr="0071193B" w:rsidP="0071193B">
      <w:pPr>
        <w:jc w:val="both"/>
        <w:rPr>
          <w:rFonts w:ascii="Arial" w:hAnsi="Arial" w:cs="Arial"/>
          <w:bCs/>
          <w:sz w:val="22"/>
          <w:szCs w:val="20"/>
        </w:rPr>
      </w:pPr>
      <w:r w:rsidRPr="0071193B">
        <w:rPr>
          <w:rFonts w:ascii="Arial" w:hAnsi="Arial" w:cs="Arial"/>
          <w:bCs/>
          <w:sz w:val="22"/>
          <w:szCs w:val="20"/>
        </w:rPr>
        <w:t>Elemento: Obras e Instalações</w:t>
      </w:r>
    </w:p>
    <w:p w:rsidR="0071193B" w:rsidRPr="0071193B" w:rsidP="0071193B">
      <w:pPr>
        <w:spacing w:after="120"/>
        <w:jc w:val="both"/>
        <w:rPr>
          <w:rFonts w:ascii="Arial" w:hAnsi="Arial" w:cs="Arial"/>
          <w:bCs/>
          <w:sz w:val="22"/>
          <w:szCs w:val="20"/>
        </w:rPr>
      </w:pPr>
      <w:r w:rsidRPr="0071193B">
        <w:rPr>
          <w:rFonts w:ascii="Arial" w:hAnsi="Arial" w:cs="Arial"/>
          <w:bCs/>
          <w:sz w:val="22"/>
          <w:szCs w:val="20"/>
        </w:rPr>
        <w:t>Ação: MAC - Investimento</w:t>
      </w:r>
    </w:p>
    <w:p w:rsidR="0071193B" w:rsidRPr="0071193B" w:rsidP="0071193B">
      <w:pPr>
        <w:spacing w:after="120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71193B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</w:t>
      </w:r>
      <w:r w:rsidRPr="0071193B">
        <w:rPr>
          <w:rFonts w:ascii="Arial" w:hAnsi="Arial" w:cs="Arial"/>
          <w:b/>
          <w:bCs/>
          <w:color w:val="000000"/>
          <w:sz w:val="22"/>
          <w:szCs w:val="20"/>
        </w:rPr>
        <w:t>R$ 4.588.060,55</w:t>
      </w:r>
    </w:p>
    <w:p w:rsidR="0071193B" w:rsidRPr="0071193B" w:rsidP="0071193B">
      <w:pPr>
        <w:spacing w:after="12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71193B">
        <w:rPr>
          <w:rFonts w:ascii="Arial" w:hAnsi="Arial" w:cs="Arial"/>
          <w:sz w:val="24"/>
          <w:szCs w:val="24"/>
        </w:rPr>
        <w:t>O valor do crédito a que se refere o art. 1º será coberto com recursos resultantes de:</w:t>
      </w:r>
    </w:p>
    <w:p w:rsidR="0071193B" w:rsidRPr="0071193B" w:rsidP="0071193B">
      <w:pPr>
        <w:spacing w:after="12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e</w:t>
      </w:r>
      <w:r w:rsidRPr="0071193B">
        <w:rPr>
          <w:rFonts w:ascii="Arial" w:hAnsi="Arial" w:cs="Arial"/>
          <w:sz w:val="24"/>
          <w:szCs w:val="24"/>
        </w:rPr>
        <w:t>xcesso</w:t>
      </w:r>
      <w:r w:rsidRPr="0071193B">
        <w:rPr>
          <w:rFonts w:ascii="Arial" w:hAnsi="Arial" w:cs="Arial"/>
          <w:sz w:val="24"/>
          <w:szCs w:val="24"/>
        </w:rPr>
        <w:t xml:space="preserve"> de arrecadação no valor de R$ 4.388.060,55 (</w:t>
      </w:r>
      <w:r>
        <w:rPr>
          <w:rFonts w:ascii="Arial" w:hAnsi="Arial" w:cs="Arial"/>
          <w:sz w:val="24"/>
          <w:szCs w:val="24"/>
        </w:rPr>
        <w:t>q</w:t>
      </w:r>
      <w:r w:rsidRPr="0071193B">
        <w:rPr>
          <w:rFonts w:ascii="Arial" w:hAnsi="Arial" w:cs="Arial"/>
          <w:sz w:val="24"/>
          <w:szCs w:val="24"/>
        </w:rPr>
        <w:t>uatro milhões trezentos e oitenta e oito mil sessenta reais e cinquenta e cinco centavos) conforme emenda 2024.283.56192 destinada a reforma do espaço que abrigará o AME no município;</w:t>
      </w:r>
    </w:p>
    <w:p w:rsidR="0071193B" w:rsidRPr="0071193B" w:rsidP="0071193B">
      <w:pPr>
        <w:spacing w:after="20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- e</w:t>
      </w:r>
      <w:r w:rsidRPr="0071193B">
        <w:rPr>
          <w:rFonts w:ascii="Arial" w:hAnsi="Arial" w:cs="Arial"/>
          <w:sz w:val="24"/>
          <w:szCs w:val="24"/>
        </w:rPr>
        <w:t>xcesso de arrecadação no valor de R$ R$ 200.000,00 (</w:t>
      </w:r>
      <w:r>
        <w:rPr>
          <w:rFonts w:ascii="Arial" w:hAnsi="Arial" w:cs="Arial"/>
          <w:sz w:val="24"/>
          <w:szCs w:val="24"/>
        </w:rPr>
        <w:t>d</w:t>
      </w:r>
      <w:r w:rsidRPr="0071193B">
        <w:rPr>
          <w:rFonts w:ascii="Arial" w:hAnsi="Arial" w:cs="Arial"/>
          <w:sz w:val="24"/>
          <w:szCs w:val="24"/>
        </w:rPr>
        <w:t>uzentos mil reais) conforme emenda parlamentar do Deputado Federal destinada a APAE São Roque;</w:t>
      </w:r>
      <w:bookmarkStart w:id="0" w:name="_GoBack"/>
      <w:bookmarkEnd w:id="0"/>
    </w:p>
    <w:p w:rsidR="0071193B" w:rsidRPr="0071193B" w:rsidP="0071193B">
      <w:pPr>
        <w:spacing w:after="200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71193B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</w:t>
      </w:r>
      <w:r w:rsidRPr="0071193B">
        <w:rPr>
          <w:rFonts w:ascii="Arial" w:hAnsi="Arial" w:cs="Arial"/>
          <w:b/>
          <w:bCs/>
          <w:color w:val="000000"/>
          <w:sz w:val="22"/>
          <w:szCs w:val="20"/>
        </w:rPr>
        <w:t>R$ 4.588.060,55</w:t>
      </w:r>
    </w:p>
    <w:p w:rsidR="0071193B" w:rsidRPr="0071193B" w:rsidP="0071193B">
      <w:pPr>
        <w:spacing w:after="20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1193B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71193B" w:rsidRPr="0071193B" w:rsidP="0071193B">
      <w:pPr>
        <w:spacing w:after="20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1193B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14307B" w:rsidP="0071193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490AA7">
        <w:rPr>
          <w:rFonts w:ascii="Arial" w:hAnsi="Arial" w:cs="Arial"/>
          <w:b/>
          <w:snapToGrid w:val="0"/>
          <w:sz w:val="24"/>
          <w:szCs w:val="24"/>
        </w:rPr>
        <w:t>2</w:t>
      </w:r>
      <w:r w:rsidR="0071193B">
        <w:rPr>
          <w:rFonts w:ascii="Arial" w:hAnsi="Arial" w:cs="Arial"/>
          <w:b/>
          <w:snapToGrid w:val="0"/>
          <w:sz w:val="24"/>
          <w:szCs w:val="24"/>
        </w:rPr>
        <w:t>5</w:t>
      </w:r>
      <w:r w:rsidR="00494CBB">
        <w:rPr>
          <w:rFonts w:ascii="Arial" w:hAnsi="Arial" w:cs="Arial"/>
          <w:b/>
          <w:snapToGrid w:val="0"/>
          <w:sz w:val="24"/>
          <w:szCs w:val="24"/>
        </w:rPr>
        <w:t>/6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71193B" w:rsidP="0071193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71193B">
      <w:headerReference w:type="default" r:id="rId5"/>
      <w:pgSz w:w="11907" w:h="16840"/>
      <w:pgMar w:top="1560" w:right="1134" w:bottom="426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27323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E7C31"/>
    <w:multiLevelType w:val="hybridMultilevel"/>
    <w:tmpl w:val="0C209D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2DC7F3D"/>
    <w:multiLevelType w:val="hybridMultilevel"/>
    <w:tmpl w:val="508C7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>
    <w:nsid w:val="2F131A81"/>
    <w:multiLevelType w:val="hybridMultilevel"/>
    <w:tmpl w:val="11C03C4A"/>
    <w:lvl w:ilvl="0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A3670"/>
    <w:multiLevelType w:val="hybridMultilevel"/>
    <w:tmpl w:val="32B0F23C"/>
    <w:lvl w:ilvl="0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4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0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1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6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7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4C2B54"/>
    <w:multiLevelType w:val="hybridMultilevel"/>
    <w:tmpl w:val="610C8A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82670"/>
    <w:multiLevelType w:val="hybridMultilevel"/>
    <w:tmpl w:val="90385FD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4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1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23"/>
  </w:num>
  <w:num w:numId="5">
    <w:abstractNumId w:val="14"/>
  </w:num>
  <w:num w:numId="6">
    <w:abstractNumId w:val="4"/>
  </w:num>
  <w:num w:numId="7">
    <w:abstractNumId w:val="17"/>
  </w:num>
  <w:num w:numId="8">
    <w:abstractNumId w:val="9"/>
  </w:num>
  <w:num w:numId="9">
    <w:abstractNumId w:val="37"/>
  </w:num>
  <w:num w:numId="10">
    <w:abstractNumId w:val="5"/>
  </w:num>
  <w:num w:numId="11">
    <w:abstractNumId w:val="15"/>
  </w:num>
  <w:num w:numId="12">
    <w:abstractNumId w:val="20"/>
  </w:num>
  <w:num w:numId="13">
    <w:abstractNumId w:val="41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1"/>
  </w:num>
  <w:num w:numId="20">
    <w:abstractNumId w:val="19"/>
  </w:num>
  <w:num w:numId="21">
    <w:abstractNumId w:val="3"/>
  </w:num>
  <w:num w:numId="22">
    <w:abstractNumId w:val="12"/>
  </w:num>
  <w:num w:numId="23">
    <w:abstractNumId w:val="34"/>
  </w:num>
  <w:num w:numId="24">
    <w:abstractNumId w:val="2"/>
  </w:num>
  <w:num w:numId="25">
    <w:abstractNumId w:val="38"/>
  </w:num>
  <w:num w:numId="26">
    <w:abstractNumId w:val="16"/>
  </w:num>
  <w:num w:numId="27">
    <w:abstractNumId w:val="22"/>
  </w:num>
  <w:num w:numId="28">
    <w:abstractNumId w:val="8"/>
  </w:num>
  <w:num w:numId="29">
    <w:abstractNumId w:val="21"/>
  </w:num>
  <w:num w:numId="30">
    <w:abstractNumId w:val="39"/>
  </w:num>
  <w:num w:numId="31">
    <w:abstractNumId w:val="40"/>
  </w:num>
  <w:num w:numId="32">
    <w:abstractNumId w:val="26"/>
  </w:num>
  <w:num w:numId="33">
    <w:abstractNumId w:val="18"/>
  </w:num>
  <w:num w:numId="34">
    <w:abstractNumId w:val="30"/>
  </w:num>
  <w:num w:numId="35">
    <w:abstractNumId w:val="6"/>
  </w:num>
  <w:num w:numId="36">
    <w:abstractNumId w:val="10"/>
  </w:num>
  <w:num w:numId="37">
    <w:abstractNumId w:val="25"/>
  </w:num>
  <w:num w:numId="38">
    <w:abstractNumId w:val="27"/>
  </w:num>
  <w:num w:numId="39">
    <w:abstractNumId w:val="32"/>
  </w:num>
  <w:num w:numId="40">
    <w:abstractNumId w:val="33"/>
  </w:num>
  <w:num w:numId="41">
    <w:abstractNumId w:val="11"/>
  </w:num>
  <w:num w:numId="42">
    <w:abstractNumId w:val="28"/>
  </w:num>
  <w:num w:numId="43">
    <w:abstractNumId w:val="13"/>
  </w:num>
  <w:num w:numId="44">
    <w:abstractNumId w:val="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21C6"/>
    <w:rsid w:val="000451D3"/>
    <w:rsid w:val="00046299"/>
    <w:rsid w:val="00057326"/>
    <w:rsid w:val="00060A8A"/>
    <w:rsid w:val="000745F2"/>
    <w:rsid w:val="00075680"/>
    <w:rsid w:val="00090667"/>
    <w:rsid w:val="00092C35"/>
    <w:rsid w:val="000A66BD"/>
    <w:rsid w:val="000A78D2"/>
    <w:rsid w:val="000B75BD"/>
    <w:rsid w:val="000D755C"/>
    <w:rsid w:val="000D759E"/>
    <w:rsid w:val="000E6537"/>
    <w:rsid w:val="00105AB7"/>
    <w:rsid w:val="00105FEF"/>
    <w:rsid w:val="00110990"/>
    <w:rsid w:val="00124CB7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101"/>
    <w:rsid w:val="0017639E"/>
    <w:rsid w:val="00180E50"/>
    <w:rsid w:val="00181F7C"/>
    <w:rsid w:val="001820D7"/>
    <w:rsid w:val="00182CD0"/>
    <w:rsid w:val="001904D5"/>
    <w:rsid w:val="001B0862"/>
    <w:rsid w:val="001D6A8C"/>
    <w:rsid w:val="001E49DA"/>
    <w:rsid w:val="001E6D87"/>
    <w:rsid w:val="001E7F52"/>
    <w:rsid w:val="001F3C91"/>
    <w:rsid w:val="001F522F"/>
    <w:rsid w:val="00204C00"/>
    <w:rsid w:val="00207B24"/>
    <w:rsid w:val="00217672"/>
    <w:rsid w:val="00222726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7C18"/>
    <w:rsid w:val="0027088B"/>
    <w:rsid w:val="002807EF"/>
    <w:rsid w:val="002817D3"/>
    <w:rsid w:val="00282957"/>
    <w:rsid w:val="00282FFB"/>
    <w:rsid w:val="002832AC"/>
    <w:rsid w:val="002964E7"/>
    <w:rsid w:val="002C10B6"/>
    <w:rsid w:val="003018A4"/>
    <w:rsid w:val="00314C4F"/>
    <w:rsid w:val="00315BF2"/>
    <w:rsid w:val="00321C26"/>
    <w:rsid w:val="00324D31"/>
    <w:rsid w:val="00332BA8"/>
    <w:rsid w:val="00335B6D"/>
    <w:rsid w:val="00357B26"/>
    <w:rsid w:val="003805F8"/>
    <w:rsid w:val="003903DE"/>
    <w:rsid w:val="00394B3C"/>
    <w:rsid w:val="00397C09"/>
    <w:rsid w:val="003A6268"/>
    <w:rsid w:val="003B0BE0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90AA7"/>
    <w:rsid w:val="00490E2F"/>
    <w:rsid w:val="00494CBB"/>
    <w:rsid w:val="004A0106"/>
    <w:rsid w:val="004A38AF"/>
    <w:rsid w:val="004A721C"/>
    <w:rsid w:val="004D24C6"/>
    <w:rsid w:val="004E2B7B"/>
    <w:rsid w:val="004E3D21"/>
    <w:rsid w:val="004E69DD"/>
    <w:rsid w:val="004F68DD"/>
    <w:rsid w:val="005006E3"/>
    <w:rsid w:val="005224E1"/>
    <w:rsid w:val="00546942"/>
    <w:rsid w:val="00570EC2"/>
    <w:rsid w:val="0057529A"/>
    <w:rsid w:val="005808F1"/>
    <w:rsid w:val="00581178"/>
    <w:rsid w:val="005853E8"/>
    <w:rsid w:val="0058685F"/>
    <w:rsid w:val="005B300D"/>
    <w:rsid w:val="005B3A99"/>
    <w:rsid w:val="005B3E09"/>
    <w:rsid w:val="005C3462"/>
    <w:rsid w:val="005D6C8A"/>
    <w:rsid w:val="005E11A5"/>
    <w:rsid w:val="005E4D94"/>
    <w:rsid w:val="005F180F"/>
    <w:rsid w:val="005F19B5"/>
    <w:rsid w:val="005F66B6"/>
    <w:rsid w:val="00600034"/>
    <w:rsid w:val="006043B3"/>
    <w:rsid w:val="00614ACA"/>
    <w:rsid w:val="006164E7"/>
    <w:rsid w:val="0061666E"/>
    <w:rsid w:val="00627D4D"/>
    <w:rsid w:val="00647A21"/>
    <w:rsid w:val="0065152E"/>
    <w:rsid w:val="00654959"/>
    <w:rsid w:val="00663F60"/>
    <w:rsid w:val="00666F2D"/>
    <w:rsid w:val="00674AF0"/>
    <w:rsid w:val="0067586E"/>
    <w:rsid w:val="00687077"/>
    <w:rsid w:val="0069651D"/>
    <w:rsid w:val="006A462A"/>
    <w:rsid w:val="006A4E4A"/>
    <w:rsid w:val="006B4788"/>
    <w:rsid w:val="006C6107"/>
    <w:rsid w:val="006D0693"/>
    <w:rsid w:val="006D1146"/>
    <w:rsid w:val="006D4E94"/>
    <w:rsid w:val="006D6D4D"/>
    <w:rsid w:val="006E002B"/>
    <w:rsid w:val="006F19B1"/>
    <w:rsid w:val="006F28AF"/>
    <w:rsid w:val="006F62F4"/>
    <w:rsid w:val="006F79C4"/>
    <w:rsid w:val="00704F10"/>
    <w:rsid w:val="0071193B"/>
    <w:rsid w:val="007236DF"/>
    <w:rsid w:val="007643E9"/>
    <w:rsid w:val="007657F5"/>
    <w:rsid w:val="007760E6"/>
    <w:rsid w:val="007A17D3"/>
    <w:rsid w:val="007B0AC4"/>
    <w:rsid w:val="007B169E"/>
    <w:rsid w:val="007B1794"/>
    <w:rsid w:val="007B3387"/>
    <w:rsid w:val="007D0791"/>
    <w:rsid w:val="007D4004"/>
    <w:rsid w:val="007D62F9"/>
    <w:rsid w:val="007D72A8"/>
    <w:rsid w:val="007E476C"/>
    <w:rsid w:val="007F07DB"/>
    <w:rsid w:val="007F21FA"/>
    <w:rsid w:val="007F4E4D"/>
    <w:rsid w:val="008207DC"/>
    <w:rsid w:val="00820C4F"/>
    <w:rsid w:val="0082300A"/>
    <w:rsid w:val="0082381A"/>
    <w:rsid w:val="00826768"/>
    <w:rsid w:val="00830EF1"/>
    <w:rsid w:val="00835331"/>
    <w:rsid w:val="00836F7A"/>
    <w:rsid w:val="008511E5"/>
    <w:rsid w:val="00853D26"/>
    <w:rsid w:val="00873C9B"/>
    <w:rsid w:val="00884E20"/>
    <w:rsid w:val="00893AFC"/>
    <w:rsid w:val="008A22FC"/>
    <w:rsid w:val="008A5381"/>
    <w:rsid w:val="008B3F15"/>
    <w:rsid w:val="008C6C6C"/>
    <w:rsid w:val="008E606A"/>
    <w:rsid w:val="00901C99"/>
    <w:rsid w:val="00905780"/>
    <w:rsid w:val="00912052"/>
    <w:rsid w:val="009167F1"/>
    <w:rsid w:val="00917F32"/>
    <w:rsid w:val="00933B4B"/>
    <w:rsid w:val="00937F3D"/>
    <w:rsid w:val="009418DB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07E9"/>
    <w:rsid w:val="009E3AA1"/>
    <w:rsid w:val="009E563F"/>
    <w:rsid w:val="009E7EA1"/>
    <w:rsid w:val="009F02B8"/>
    <w:rsid w:val="009F08F7"/>
    <w:rsid w:val="009F6784"/>
    <w:rsid w:val="00A00A94"/>
    <w:rsid w:val="00A03093"/>
    <w:rsid w:val="00A03683"/>
    <w:rsid w:val="00A106DC"/>
    <w:rsid w:val="00A16E38"/>
    <w:rsid w:val="00A26F92"/>
    <w:rsid w:val="00A3551F"/>
    <w:rsid w:val="00A47014"/>
    <w:rsid w:val="00A51BD5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519D"/>
    <w:rsid w:val="00AC70F4"/>
    <w:rsid w:val="00AC7DCC"/>
    <w:rsid w:val="00AD1E52"/>
    <w:rsid w:val="00AD4F04"/>
    <w:rsid w:val="00AE26AF"/>
    <w:rsid w:val="00AE2BEB"/>
    <w:rsid w:val="00AF31E9"/>
    <w:rsid w:val="00B00882"/>
    <w:rsid w:val="00B070B9"/>
    <w:rsid w:val="00B11397"/>
    <w:rsid w:val="00B149C6"/>
    <w:rsid w:val="00B36143"/>
    <w:rsid w:val="00B37F1F"/>
    <w:rsid w:val="00B53650"/>
    <w:rsid w:val="00B61DB3"/>
    <w:rsid w:val="00B63648"/>
    <w:rsid w:val="00B65648"/>
    <w:rsid w:val="00B70A36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114D"/>
    <w:rsid w:val="00C12236"/>
    <w:rsid w:val="00C162BE"/>
    <w:rsid w:val="00C23185"/>
    <w:rsid w:val="00C302D1"/>
    <w:rsid w:val="00C32A20"/>
    <w:rsid w:val="00C33D8D"/>
    <w:rsid w:val="00C4298A"/>
    <w:rsid w:val="00C42EEA"/>
    <w:rsid w:val="00C4744E"/>
    <w:rsid w:val="00C52F5D"/>
    <w:rsid w:val="00C5727F"/>
    <w:rsid w:val="00C631B7"/>
    <w:rsid w:val="00C7220C"/>
    <w:rsid w:val="00C76C4C"/>
    <w:rsid w:val="00C7720C"/>
    <w:rsid w:val="00C8148F"/>
    <w:rsid w:val="00C83D77"/>
    <w:rsid w:val="00C87239"/>
    <w:rsid w:val="00C949ED"/>
    <w:rsid w:val="00CA51AB"/>
    <w:rsid w:val="00CB2916"/>
    <w:rsid w:val="00CB5210"/>
    <w:rsid w:val="00CC06F5"/>
    <w:rsid w:val="00CC1B37"/>
    <w:rsid w:val="00CC5DC1"/>
    <w:rsid w:val="00CD311E"/>
    <w:rsid w:val="00CD6FBB"/>
    <w:rsid w:val="00CE343F"/>
    <w:rsid w:val="00D16704"/>
    <w:rsid w:val="00D2639A"/>
    <w:rsid w:val="00D26841"/>
    <w:rsid w:val="00D426D1"/>
    <w:rsid w:val="00D42852"/>
    <w:rsid w:val="00D5018A"/>
    <w:rsid w:val="00D55952"/>
    <w:rsid w:val="00D65BB3"/>
    <w:rsid w:val="00D86777"/>
    <w:rsid w:val="00DA724C"/>
    <w:rsid w:val="00DB7EF0"/>
    <w:rsid w:val="00DC325A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151CE"/>
    <w:rsid w:val="00E250D4"/>
    <w:rsid w:val="00E257E1"/>
    <w:rsid w:val="00E26ECC"/>
    <w:rsid w:val="00E31A5F"/>
    <w:rsid w:val="00E55B00"/>
    <w:rsid w:val="00E67D1D"/>
    <w:rsid w:val="00E74D8D"/>
    <w:rsid w:val="00E91ECD"/>
    <w:rsid w:val="00EA1335"/>
    <w:rsid w:val="00EB5966"/>
    <w:rsid w:val="00EB7A21"/>
    <w:rsid w:val="00EC48CD"/>
    <w:rsid w:val="00ED0EAC"/>
    <w:rsid w:val="00EE17B6"/>
    <w:rsid w:val="00EE2AB5"/>
    <w:rsid w:val="00EF4AC3"/>
    <w:rsid w:val="00F07191"/>
    <w:rsid w:val="00F10E2C"/>
    <w:rsid w:val="00F24501"/>
    <w:rsid w:val="00F40A35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D8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DFB0-90C2-4995-9065-DDA753E7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4</cp:revision>
  <cp:lastPrinted>2024-06-25T15:54:00Z</cp:lastPrinted>
  <dcterms:created xsi:type="dcterms:W3CDTF">2024-06-25T15:56:00Z</dcterms:created>
  <dcterms:modified xsi:type="dcterms:W3CDTF">2024-06-25T17:53:00Z</dcterms:modified>
</cp:coreProperties>
</file>