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91FD" w14:textId="2F4FE701" w:rsidR="00815898" w:rsidRDefault="00815898" w:rsidP="00815898">
      <w:pPr>
        <w:pStyle w:val="Corpodetexto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E32A02">
        <w:rPr>
          <w:rFonts w:ascii="Arial" w:hAnsi="Arial" w:cs="Arial"/>
          <w:b/>
          <w:bCs/>
        </w:rPr>
        <w:t>UBSÍDIO DO</w:t>
      </w:r>
      <w:r>
        <w:rPr>
          <w:rFonts w:ascii="Arial" w:hAnsi="Arial" w:cs="Arial"/>
          <w:b/>
          <w:bCs/>
        </w:rPr>
        <w:t xml:space="preserve"> PREFEITO E VICE-PREFEITO </w:t>
      </w:r>
      <w:r w:rsidRPr="00E32A02">
        <w:rPr>
          <w:rFonts w:ascii="Arial" w:hAnsi="Arial" w:cs="Arial"/>
          <w:b/>
          <w:bCs/>
        </w:rPr>
        <w:t>PARA A 19º LEGI</w:t>
      </w:r>
      <w:r>
        <w:rPr>
          <w:rFonts w:ascii="Arial" w:hAnsi="Arial" w:cs="Arial"/>
          <w:b/>
          <w:bCs/>
        </w:rPr>
        <w:t>S</w:t>
      </w:r>
      <w:r w:rsidRPr="00E32A02">
        <w:rPr>
          <w:rFonts w:ascii="Arial" w:hAnsi="Arial" w:cs="Arial"/>
          <w:b/>
          <w:bCs/>
        </w:rPr>
        <w:t>LATURA (2025 A 2028)</w:t>
      </w:r>
    </w:p>
    <w:p w14:paraId="429887F5" w14:textId="4AB3F936" w:rsidR="00815898" w:rsidRPr="0068591F" w:rsidRDefault="00815898" w:rsidP="00815898">
      <w:pPr>
        <w:pStyle w:val="Corpodetexto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nº 83/2024-L, de 10/09/2024 – que dispõe sobre a fixação dos subsídios do Prefeito e Vice-Prefeito para a 19º Legislatura </w:t>
      </w:r>
      <w:r w:rsidRPr="0068591F">
        <w:rPr>
          <w:rFonts w:ascii="Arial" w:hAnsi="Arial" w:cs="Arial"/>
          <w:b/>
          <w:bCs/>
        </w:rPr>
        <w:t>(2025 a 2028)</w:t>
      </w:r>
    </w:p>
    <w:p w14:paraId="70A498B1" w14:textId="77777777" w:rsidR="00815898" w:rsidRPr="0068591F" w:rsidRDefault="00815898" w:rsidP="00815898">
      <w:pPr>
        <w:pStyle w:val="Corpodetexto2"/>
        <w:rPr>
          <w:rFonts w:ascii="Arial" w:hAnsi="Arial" w:cs="Arial"/>
        </w:rPr>
      </w:pPr>
      <w:r w:rsidRPr="0068591F">
        <w:rPr>
          <w:rFonts w:ascii="Arial" w:hAnsi="Arial" w:cs="Arial"/>
        </w:rPr>
        <w:t>Prefeito:</w:t>
      </w:r>
    </w:p>
    <w:tbl>
      <w:tblPr>
        <w:tblW w:w="7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1640"/>
        <w:gridCol w:w="1660"/>
        <w:gridCol w:w="1720"/>
      </w:tblGrid>
      <w:tr w:rsidR="00815898" w:rsidRPr="0068591F" w14:paraId="53A28A0E" w14:textId="77777777" w:rsidTr="00966D04">
        <w:trPr>
          <w:trHeight w:val="64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82C492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N.º Meses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BC0210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Mensal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A7DE61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Anual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0AFC6A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Patronal Anual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24BCB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 Anual </w:t>
            </w:r>
          </w:p>
        </w:tc>
      </w:tr>
      <w:tr w:rsidR="00815898" w:rsidRPr="0068591F" w14:paraId="6544A62B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16BA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6AA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26.876,99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155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322.523,88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119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67.730,01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BF00A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390.253,89 </w:t>
            </w:r>
          </w:p>
        </w:tc>
      </w:tr>
      <w:tr w:rsidR="00815898" w:rsidRPr="0068591F" w14:paraId="4BEBC608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740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DBE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28.220,84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468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338.650,08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037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71.116,52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DDED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409.766,60 </w:t>
            </w:r>
          </w:p>
        </w:tc>
      </w:tr>
      <w:tr w:rsidR="00815898" w:rsidRPr="0068591F" w14:paraId="0DE2A55C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0157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7AD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29.631,88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637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355.582,56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EB41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74.672,34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8C60D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430.254,90 </w:t>
            </w:r>
          </w:p>
        </w:tc>
      </w:tr>
      <w:tr w:rsidR="00815898" w:rsidRPr="0068591F" w14:paraId="5B6BD4AC" w14:textId="77777777" w:rsidTr="00966D0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7C95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48E1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31.113,48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B708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373.361,76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78D5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78.405,97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875CC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451.767,73 </w:t>
            </w:r>
          </w:p>
        </w:tc>
      </w:tr>
    </w:tbl>
    <w:p w14:paraId="52CAA1DA" w14:textId="77777777" w:rsidR="00815898" w:rsidRPr="0068591F" w:rsidRDefault="00815898" w:rsidP="00815898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41A32A6" w14:textId="2B07B003" w:rsidR="00815898" w:rsidRPr="0068591F" w:rsidRDefault="00815898" w:rsidP="0081589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91F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68591F">
        <w:rPr>
          <w:rFonts w:ascii="Arial" w:hAnsi="Arial" w:cs="Arial"/>
          <w:sz w:val="22"/>
          <w:szCs w:val="22"/>
        </w:rPr>
        <w:t>aproximado  -</w:t>
      </w:r>
      <w:proofErr w:type="gramEnd"/>
      <w:r w:rsidRPr="0068591F">
        <w:rPr>
          <w:rFonts w:ascii="Arial" w:hAnsi="Arial" w:cs="Arial"/>
          <w:sz w:val="22"/>
          <w:szCs w:val="22"/>
        </w:rPr>
        <w:t xml:space="preserve">  2025                                             </w:t>
      </w:r>
      <w:r w:rsidRPr="0068591F">
        <w:rPr>
          <w:rFonts w:ascii="Arial" w:hAnsi="Arial" w:cs="Arial"/>
          <w:b/>
          <w:sz w:val="22"/>
          <w:szCs w:val="22"/>
        </w:rPr>
        <w:t xml:space="preserve">R$390.253,89 </w:t>
      </w:r>
    </w:p>
    <w:p w14:paraId="6106185B" w14:textId="60F81BE2" w:rsidR="00815898" w:rsidRPr="0068591F" w:rsidRDefault="00815898" w:rsidP="00815898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68591F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68591F">
        <w:rPr>
          <w:rFonts w:ascii="Arial" w:hAnsi="Arial" w:cs="Arial"/>
          <w:sz w:val="22"/>
          <w:szCs w:val="22"/>
        </w:rPr>
        <w:t>aproximado  -</w:t>
      </w:r>
      <w:proofErr w:type="gramEnd"/>
      <w:r w:rsidRPr="0068591F">
        <w:rPr>
          <w:rFonts w:ascii="Arial" w:hAnsi="Arial" w:cs="Arial"/>
          <w:sz w:val="22"/>
          <w:szCs w:val="22"/>
        </w:rPr>
        <w:t xml:space="preserve">  2026                                             </w:t>
      </w:r>
      <w:r w:rsidRPr="0068591F">
        <w:rPr>
          <w:rFonts w:ascii="Arial" w:hAnsi="Arial" w:cs="Arial"/>
          <w:b/>
          <w:sz w:val="22"/>
          <w:szCs w:val="22"/>
        </w:rPr>
        <w:t>R$409.766,60</w:t>
      </w:r>
    </w:p>
    <w:p w14:paraId="7AD92924" w14:textId="2952A12B" w:rsidR="00815898" w:rsidRPr="0068591F" w:rsidRDefault="00815898" w:rsidP="00815898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68591F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68591F">
        <w:rPr>
          <w:rFonts w:ascii="Arial" w:hAnsi="Arial" w:cs="Arial"/>
          <w:sz w:val="22"/>
          <w:szCs w:val="22"/>
        </w:rPr>
        <w:t>aproximado  -</w:t>
      </w:r>
      <w:proofErr w:type="gramEnd"/>
      <w:r w:rsidRPr="0068591F">
        <w:rPr>
          <w:rFonts w:ascii="Arial" w:hAnsi="Arial" w:cs="Arial"/>
          <w:sz w:val="22"/>
          <w:szCs w:val="22"/>
        </w:rPr>
        <w:t xml:space="preserve">  2027                                             </w:t>
      </w:r>
      <w:r w:rsidRPr="0068591F">
        <w:rPr>
          <w:rFonts w:ascii="Arial" w:hAnsi="Arial" w:cs="Arial"/>
          <w:b/>
          <w:sz w:val="22"/>
          <w:szCs w:val="22"/>
        </w:rPr>
        <w:t>R$430.254,90</w:t>
      </w:r>
    </w:p>
    <w:p w14:paraId="7F7CA0B3" w14:textId="5C0E8E9D" w:rsidR="00815898" w:rsidRDefault="00815898" w:rsidP="0068591F">
      <w:pPr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68591F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68591F">
        <w:rPr>
          <w:rFonts w:ascii="Arial" w:hAnsi="Arial" w:cs="Arial"/>
          <w:sz w:val="22"/>
          <w:szCs w:val="22"/>
        </w:rPr>
        <w:t>aproximado  -</w:t>
      </w:r>
      <w:proofErr w:type="gramEnd"/>
      <w:r w:rsidRPr="0068591F">
        <w:rPr>
          <w:rFonts w:ascii="Arial" w:hAnsi="Arial" w:cs="Arial"/>
          <w:sz w:val="22"/>
          <w:szCs w:val="22"/>
        </w:rPr>
        <w:t xml:space="preserve">  2028                                             </w:t>
      </w:r>
      <w:r w:rsidRPr="0068591F">
        <w:rPr>
          <w:rFonts w:ascii="Arial" w:hAnsi="Arial" w:cs="Arial"/>
          <w:b/>
          <w:sz w:val="22"/>
          <w:szCs w:val="22"/>
        </w:rPr>
        <w:t>R$451.767,73</w:t>
      </w:r>
    </w:p>
    <w:p w14:paraId="0C6435CA" w14:textId="77777777" w:rsidR="0068591F" w:rsidRDefault="0068591F" w:rsidP="00815898">
      <w:pPr>
        <w:pStyle w:val="Corpodetexto2"/>
        <w:rPr>
          <w:rFonts w:ascii="Arial" w:hAnsi="Arial" w:cs="Arial"/>
        </w:rPr>
      </w:pPr>
    </w:p>
    <w:p w14:paraId="6B2DE7B0" w14:textId="75C7C883" w:rsidR="00815898" w:rsidRPr="0068591F" w:rsidRDefault="00815898" w:rsidP="00815898">
      <w:pPr>
        <w:pStyle w:val="Corpodetexto2"/>
        <w:rPr>
          <w:rFonts w:ascii="Arial" w:hAnsi="Arial" w:cs="Arial"/>
        </w:rPr>
      </w:pPr>
      <w:r w:rsidRPr="0068591F">
        <w:rPr>
          <w:rFonts w:ascii="Arial" w:hAnsi="Arial" w:cs="Arial"/>
        </w:rPr>
        <w:t>Vice-Prefeito</w:t>
      </w:r>
    </w:p>
    <w:tbl>
      <w:tblPr>
        <w:tblW w:w="7880" w:type="dxa"/>
        <w:tblInd w:w="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1640"/>
        <w:gridCol w:w="1660"/>
        <w:gridCol w:w="1720"/>
      </w:tblGrid>
      <w:tr w:rsidR="00815898" w:rsidRPr="0068591F" w14:paraId="1F223B80" w14:textId="77777777" w:rsidTr="00966D04">
        <w:trPr>
          <w:trHeight w:val="64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1E4418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N.º Meses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2741FC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Mensal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1B1E4B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Anual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65CA23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Patronal Anual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85E9C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 Anual </w:t>
            </w:r>
          </w:p>
        </w:tc>
      </w:tr>
      <w:tr w:rsidR="00815898" w:rsidRPr="0068591F" w14:paraId="1C2FD2D5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325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B4BD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11.183,57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B212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134.202,84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64F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28.182,60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B044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162.385,44 </w:t>
            </w:r>
          </w:p>
        </w:tc>
      </w:tr>
      <w:tr w:rsidR="00815898" w:rsidRPr="0068591F" w14:paraId="08A0EE2A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FCB5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A8F6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11.742,75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ED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140.913,00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57B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29.591,73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E12A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170.504,73 </w:t>
            </w:r>
          </w:p>
        </w:tc>
      </w:tr>
      <w:tr w:rsidR="00815898" w:rsidRPr="0068591F" w14:paraId="748DAF71" w14:textId="77777777" w:rsidTr="00966D0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5EF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FE6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12.329,89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EBC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147.958,68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698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31.071,32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895F6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179.030,00 </w:t>
            </w:r>
          </w:p>
        </w:tc>
      </w:tr>
      <w:tr w:rsidR="00815898" w:rsidRPr="0068591F" w14:paraId="6156E056" w14:textId="77777777" w:rsidTr="00966D0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8147" w14:textId="77777777" w:rsidR="00815898" w:rsidRPr="0068591F" w:rsidRDefault="00815898" w:rsidP="00966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6B1F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12.946,38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2E26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155.356,56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2FE3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  32.624,88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AE743" w14:textId="77777777" w:rsidR="00815898" w:rsidRPr="0068591F" w:rsidRDefault="00815898" w:rsidP="00966D04">
            <w:pPr>
              <w:rPr>
                <w:rFonts w:ascii="Arial" w:hAnsi="Arial" w:cs="Arial"/>
                <w:sz w:val="22"/>
                <w:szCs w:val="22"/>
              </w:rPr>
            </w:pPr>
            <w:r w:rsidRPr="0068591F">
              <w:rPr>
                <w:rFonts w:ascii="Arial" w:hAnsi="Arial" w:cs="Arial"/>
                <w:sz w:val="22"/>
                <w:szCs w:val="22"/>
              </w:rPr>
              <w:t xml:space="preserve">     187.981,44 </w:t>
            </w:r>
          </w:p>
        </w:tc>
      </w:tr>
    </w:tbl>
    <w:p w14:paraId="5CE92BC4" w14:textId="77777777" w:rsidR="00815898" w:rsidRPr="0068591F" w:rsidRDefault="00815898" w:rsidP="00815898">
      <w:pPr>
        <w:jc w:val="both"/>
        <w:rPr>
          <w:rFonts w:ascii="Arial" w:hAnsi="Arial" w:cs="Arial"/>
          <w:sz w:val="22"/>
          <w:szCs w:val="22"/>
        </w:rPr>
      </w:pPr>
    </w:p>
    <w:p w14:paraId="7840E6F3" w14:textId="77777777" w:rsidR="00815898" w:rsidRPr="00E32A02" w:rsidRDefault="00815898" w:rsidP="00815898">
      <w:pPr>
        <w:jc w:val="both"/>
        <w:rPr>
          <w:rFonts w:ascii="Arial" w:hAnsi="Arial" w:cs="Arial"/>
        </w:rPr>
      </w:pPr>
    </w:p>
    <w:p w14:paraId="402F9CD4" w14:textId="7B7044F2" w:rsidR="00815898" w:rsidRPr="00E32A02" w:rsidRDefault="00815898" w:rsidP="00815898">
      <w:pPr>
        <w:spacing w:line="360" w:lineRule="exact"/>
        <w:jc w:val="both"/>
        <w:rPr>
          <w:rFonts w:ascii="Arial" w:hAnsi="Arial" w:cs="Arial"/>
        </w:rPr>
      </w:pPr>
      <w:r w:rsidRPr="00E32A02">
        <w:rPr>
          <w:rFonts w:ascii="Arial" w:hAnsi="Arial" w:cs="Arial"/>
        </w:rPr>
        <w:t xml:space="preserve">Custo anual </w:t>
      </w:r>
      <w:proofErr w:type="gramStart"/>
      <w:r w:rsidRPr="00E32A02">
        <w:rPr>
          <w:rFonts w:ascii="Arial" w:hAnsi="Arial" w:cs="Arial"/>
        </w:rPr>
        <w:t xml:space="preserve">aproximado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 </w:t>
      </w:r>
      <w:r w:rsidRPr="00E32A02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E32A02">
        <w:rPr>
          <w:rFonts w:ascii="Arial" w:hAnsi="Arial" w:cs="Arial"/>
        </w:rPr>
        <w:t xml:space="preserve">                                             </w:t>
      </w:r>
      <w:r w:rsidRPr="00E32A02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>162.385,44</w:t>
      </w:r>
      <w:r w:rsidRPr="00E32A02">
        <w:rPr>
          <w:rFonts w:ascii="Arial" w:hAnsi="Arial" w:cs="Arial"/>
          <w:b/>
        </w:rPr>
        <w:t xml:space="preserve">  </w:t>
      </w:r>
    </w:p>
    <w:p w14:paraId="0861D0E0" w14:textId="51C81D25" w:rsidR="00815898" w:rsidRDefault="00815898" w:rsidP="00815898">
      <w:pPr>
        <w:spacing w:line="360" w:lineRule="exact"/>
        <w:jc w:val="both"/>
        <w:rPr>
          <w:rFonts w:ascii="Arial" w:hAnsi="Arial" w:cs="Arial"/>
          <w:b/>
        </w:rPr>
      </w:pPr>
      <w:r w:rsidRPr="00E32A02">
        <w:rPr>
          <w:rFonts w:ascii="Arial" w:hAnsi="Arial" w:cs="Arial"/>
        </w:rPr>
        <w:t xml:space="preserve">Custo anual </w:t>
      </w:r>
      <w:proofErr w:type="gramStart"/>
      <w:r w:rsidRPr="00E32A02">
        <w:rPr>
          <w:rFonts w:ascii="Arial" w:hAnsi="Arial" w:cs="Arial"/>
        </w:rPr>
        <w:t xml:space="preserve">aproximado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 2026 </w:t>
      </w:r>
      <w:r w:rsidRPr="00E32A0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</w:t>
      </w:r>
      <w:r w:rsidRPr="00E32A02">
        <w:rPr>
          <w:rFonts w:ascii="Arial" w:hAnsi="Arial" w:cs="Arial"/>
        </w:rPr>
        <w:t xml:space="preserve"> </w:t>
      </w:r>
      <w:r w:rsidRPr="00E32A02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>170.504,73</w:t>
      </w:r>
    </w:p>
    <w:p w14:paraId="527697A1" w14:textId="0512E5F8" w:rsidR="00815898" w:rsidRDefault="00815898" w:rsidP="00815898">
      <w:pPr>
        <w:spacing w:line="360" w:lineRule="exact"/>
        <w:jc w:val="both"/>
        <w:rPr>
          <w:rFonts w:ascii="Arial" w:hAnsi="Arial" w:cs="Arial"/>
          <w:b/>
        </w:rPr>
      </w:pPr>
      <w:r w:rsidRPr="00E32A02">
        <w:rPr>
          <w:rFonts w:ascii="Arial" w:hAnsi="Arial" w:cs="Arial"/>
        </w:rPr>
        <w:t xml:space="preserve">Custo anual </w:t>
      </w:r>
      <w:proofErr w:type="gramStart"/>
      <w:r w:rsidRPr="00E32A02">
        <w:rPr>
          <w:rFonts w:ascii="Arial" w:hAnsi="Arial" w:cs="Arial"/>
        </w:rPr>
        <w:t xml:space="preserve">aproximado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 2027 </w:t>
      </w:r>
      <w:r w:rsidRPr="00E32A0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</w:t>
      </w:r>
      <w:r w:rsidRPr="00E32A02">
        <w:rPr>
          <w:rFonts w:ascii="Arial" w:hAnsi="Arial" w:cs="Arial"/>
        </w:rPr>
        <w:t xml:space="preserve"> </w:t>
      </w:r>
      <w:r w:rsidRPr="00E32A02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>179.030,00</w:t>
      </w:r>
    </w:p>
    <w:p w14:paraId="2AA3D148" w14:textId="77777777" w:rsidR="00815898" w:rsidRDefault="00815898" w:rsidP="00815898">
      <w:pPr>
        <w:spacing w:line="360" w:lineRule="exact"/>
        <w:jc w:val="both"/>
        <w:rPr>
          <w:rFonts w:ascii="Arial" w:hAnsi="Arial" w:cs="Arial"/>
          <w:b/>
        </w:rPr>
      </w:pPr>
      <w:r w:rsidRPr="00E32A02">
        <w:rPr>
          <w:rFonts w:ascii="Arial" w:hAnsi="Arial" w:cs="Arial"/>
        </w:rPr>
        <w:t xml:space="preserve">Custo anual </w:t>
      </w:r>
      <w:proofErr w:type="gramStart"/>
      <w:r w:rsidRPr="00E32A02">
        <w:rPr>
          <w:rFonts w:ascii="Arial" w:hAnsi="Arial" w:cs="Arial"/>
        </w:rPr>
        <w:t xml:space="preserve">aproximado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 2028 </w:t>
      </w:r>
      <w:r w:rsidRPr="00E32A0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</w:t>
      </w:r>
      <w:r w:rsidRPr="00E32A02">
        <w:rPr>
          <w:rFonts w:ascii="Arial" w:hAnsi="Arial" w:cs="Arial"/>
        </w:rPr>
        <w:t xml:space="preserve"> </w:t>
      </w:r>
      <w:r w:rsidRPr="00E32A02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>187.981,44</w:t>
      </w:r>
    </w:p>
    <w:p w14:paraId="69A0902B" w14:textId="77777777" w:rsidR="00815898" w:rsidRDefault="00815898" w:rsidP="00815898">
      <w:pPr>
        <w:spacing w:line="360" w:lineRule="exact"/>
        <w:jc w:val="both"/>
        <w:rPr>
          <w:rFonts w:ascii="Arial" w:hAnsi="Arial" w:cs="Arial"/>
          <w:b/>
        </w:rPr>
      </w:pPr>
    </w:p>
    <w:p w14:paraId="4FC7B9BB" w14:textId="77777777" w:rsidR="00815898" w:rsidRDefault="00815898" w:rsidP="00815898">
      <w:pPr>
        <w:ind w:right="-136" w:firstLine="3960"/>
        <w:jc w:val="both"/>
        <w:rPr>
          <w:rFonts w:ascii="Arial" w:hAnsi="Arial" w:cs="Arial"/>
        </w:rPr>
      </w:pPr>
    </w:p>
    <w:p w14:paraId="43A50FD1" w14:textId="77777777" w:rsidR="0068591F" w:rsidRDefault="0068591F" w:rsidP="00815898">
      <w:pPr>
        <w:ind w:right="-136" w:firstLine="3960"/>
        <w:jc w:val="both"/>
        <w:rPr>
          <w:rFonts w:ascii="Arial" w:hAnsi="Arial" w:cs="Arial"/>
        </w:rPr>
      </w:pPr>
    </w:p>
    <w:p w14:paraId="31943EC4" w14:textId="77777777" w:rsidR="0068591F" w:rsidRDefault="0068591F" w:rsidP="00815898">
      <w:pPr>
        <w:ind w:right="-136" w:firstLine="3960"/>
        <w:jc w:val="both"/>
        <w:rPr>
          <w:rFonts w:ascii="Arial" w:hAnsi="Arial" w:cs="Arial"/>
        </w:rPr>
      </w:pPr>
    </w:p>
    <w:p w14:paraId="5C62590F" w14:textId="77777777" w:rsidR="0068591F" w:rsidRDefault="0068591F" w:rsidP="00815898">
      <w:pPr>
        <w:ind w:right="-136" w:firstLine="3960"/>
        <w:jc w:val="both"/>
        <w:rPr>
          <w:rFonts w:ascii="Arial" w:hAnsi="Arial" w:cs="Arial"/>
        </w:rPr>
      </w:pPr>
    </w:p>
    <w:p w14:paraId="3C2D1B4B" w14:textId="1F38AD70" w:rsidR="00815898" w:rsidRPr="00E32A02" w:rsidRDefault="00815898" w:rsidP="00815898">
      <w:pPr>
        <w:ind w:right="-136" w:firstLine="39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32A02">
        <w:rPr>
          <w:rFonts w:ascii="Arial" w:hAnsi="Arial" w:cs="Arial"/>
        </w:rPr>
        <w:t xml:space="preserve">s valores acima descritos, poderão ser suportados com a dotação própria, </w:t>
      </w:r>
      <w:r>
        <w:rPr>
          <w:rFonts w:ascii="Arial" w:hAnsi="Arial" w:cs="Arial"/>
        </w:rPr>
        <w:t xml:space="preserve">constados na </w:t>
      </w:r>
      <w:r w:rsidRPr="00E32A02">
        <w:rPr>
          <w:rFonts w:ascii="Arial" w:hAnsi="Arial" w:cs="Arial"/>
        </w:rPr>
        <w:t>Proposta Orçamentária da Câmara Municipal.</w:t>
      </w:r>
    </w:p>
    <w:p w14:paraId="297CD65A" w14:textId="77777777" w:rsidR="00815898" w:rsidRDefault="00815898" w:rsidP="00815898">
      <w:pPr>
        <w:ind w:firstLine="3960"/>
        <w:rPr>
          <w:rFonts w:ascii="Arial" w:hAnsi="Arial" w:cs="Arial"/>
        </w:rPr>
      </w:pPr>
    </w:p>
    <w:p w14:paraId="353806D3" w14:textId="77777777" w:rsidR="00815898" w:rsidRPr="00E32A02" w:rsidRDefault="00815898" w:rsidP="00815898">
      <w:pPr>
        <w:ind w:firstLine="3960"/>
        <w:rPr>
          <w:rFonts w:ascii="Arial" w:hAnsi="Arial" w:cs="Arial"/>
        </w:rPr>
      </w:pPr>
      <w:r w:rsidRPr="00E32A02">
        <w:rPr>
          <w:rFonts w:ascii="Arial" w:hAnsi="Arial" w:cs="Arial"/>
        </w:rPr>
        <w:t>Sem mais,</w:t>
      </w:r>
    </w:p>
    <w:p w14:paraId="416A951C" w14:textId="77777777" w:rsidR="00815898" w:rsidRPr="00E32A02" w:rsidRDefault="00815898" w:rsidP="00815898">
      <w:pPr>
        <w:ind w:firstLine="3960"/>
        <w:rPr>
          <w:rFonts w:ascii="Arial" w:hAnsi="Arial" w:cs="Arial"/>
        </w:rPr>
      </w:pPr>
    </w:p>
    <w:p w14:paraId="30E71F73" w14:textId="77777777" w:rsidR="00815898" w:rsidRDefault="00815898" w:rsidP="00815898">
      <w:pPr>
        <w:ind w:firstLine="3960"/>
        <w:rPr>
          <w:rFonts w:ascii="Arial" w:hAnsi="Arial" w:cs="Arial"/>
        </w:rPr>
      </w:pPr>
    </w:p>
    <w:p w14:paraId="2DAE552C" w14:textId="77777777" w:rsidR="00815898" w:rsidRDefault="00815898" w:rsidP="00815898">
      <w:pPr>
        <w:ind w:firstLine="3960"/>
        <w:rPr>
          <w:rFonts w:ascii="Arial" w:hAnsi="Arial" w:cs="Arial"/>
        </w:rPr>
      </w:pPr>
      <w:r w:rsidRPr="00E32A02">
        <w:rPr>
          <w:rFonts w:ascii="Arial" w:hAnsi="Arial" w:cs="Arial"/>
        </w:rPr>
        <w:t xml:space="preserve">São Roque, </w:t>
      </w:r>
      <w:r>
        <w:rPr>
          <w:rFonts w:ascii="Arial" w:hAnsi="Arial" w:cs="Arial"/>
        </w:rPr>
        <w:t xml:space="preserve">10 </w:t>
      </w:r>
      <w:r w:rsidRPr="00E32A0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agosto </w:t>
      </w:r>
      <w:r w:rsidRPr="00E32A02">
        <w:rPr>
          <w:rFonts w:ascii="Arial" w:hAnsi="Arial" w:cs="Arial"/>
        </w:rPr>
        <w:t>de 20</w:t>
      </w:r>
      <w:r>
        <w:rPr>
          <w:rFonts w:ascii="Arial" w:hAnsi="Arial" w:cs="Arial"/>
        </w:rPr>
        <w:t>24</w:t>
      </w:r>
      <w:r w:rsidRPr="00E32A02">
        <w:rPr>
          <w:rFonts w:ascii="Arial" w:hAnsi="Arial" w:cs="Arial"/>
        </w:rPr>
        <w:t xml:space="preserve">. </w:t>
      </w:r>
    </w:p>
    <w:p w14:paraId="14063D06" w14:textId="77777777" w:rsidR="00815898" w:rsidRDefault="00815898" w:rsidP="00815898">
      <w:pPr>
        <w:ind w:firstLine="3960"/>
        <w:rPr>
          <w:rFonts w:ascii="Arial" w:hAnsi="Arial" w:cs="Arial"/>
        </w:rPr>
      </w:pPr>
    </w:p>
    <w:p w14:paraId="4E5FBFF5" w14:textId="77777777" w:rsidR="00815898" w:rsidRDefault="00815898" w:rsidP="00815898">
      <w:pPr>
        <w:ind w:firstLine="3960"/>
        <w:rPr>
          <w:rFonts w:ascii="Arial" w:hAnsi="Arial" w:cs="Arial"/>
        </w:rPr>
      </w:pPr>
    </w:p>
    <w:p w14:paraId="4A53FD5C" w14:textId="77777777" w:rsidR="00815898" w:rsidRPr="00E32A02" w:rsidRDefault="00815898" w:rsidP="00815898">
      <w:pPr>
        <w:ind w:firstLine="3960"/>
        <w:rPr>
          <w:rFonts w:ascii="Arial" w:hAnsi="Arial" w:cs="Arial"/>
        </w:rPr>
      </w:pPr>
    </w:p>
    <w:p w14:paraId="132B86B8" w14:textId="77777777" w:rsidR="00815898" w:rsidRPr="00E32A02" w:rsidRDefault="00815898" w:rsidP="00815898">
      <w:pPr>
        <w:rPr>
          <w:rFonts w:ascii="Arial" w:hAnsi="Arial" w:cs="Arial"/>
        </w:rPr>
      </w:pPr>
    </w:p>
    <w:p w14:paraId="07DC0196" w14:textId="77777777" w:rsidR="00815898" w:rsidRPr="00E32A02" w:rsidRDefault="00815898" w:rsidP="00815898">
      <w:pPr>
        <w:ind w:firstLine="3960"/>
        <w:rPr>
          <w:rFonts w:ascii="Arial" w:hAnsi="Arial" w:cs="Arial"/>
        </w:rPr>
      </w:pPr>
      <w:r w:rsidRPr="00E32A02">
        <w:rPr>
          <w:rFonts w:ascii="Arial" w:hAnsi="Arial" w:cs="Arial"/>
        </w:rPr>
        <w:t>Simone Ghilardi Rocha Capuzzo</w:t>
      </w:r>
    </w:p>
    <w:p w14:paraId="1E358893" w14:textId="77777777" w:rsidR="00815898" w:rsidRPr="00E32A02" w:rsidRDefault="00815898" w:rsidP="00815898">
      <w:pPr>
        <w:ind w:firstLine="3960"/>
        <w:rPr>
          <w:rFonts w:ascii="Arial" w:hAnsi="Arial" w:cs="Arial"/>
        </w:rPr>
      </w:pPr>
      <w:r w:rsidRPr="00E32A02">
        <w:rPr>
          <w:rFonts w:ascii="Arial" w:hAnsi="Arial" w:cs="Arial"/>
        </w:rPr>
        <w:t xml:space="preserve">   Chefe de Recursos Humanos</w:t>
      </w:r>
    </w:p>
    <w:p w14:paraId="0E1436B9" w14:textId="3E3DC944" w:rsidR="005E41BC" w:rsidRPr="00815898" w:rsidRDefault="005E41BC" w:rsidP="00815898"/>
    <w:sectPr w:rsidR="005E41BC" w:rsidRPr="00815898" w:rsidSect="0068591F">
      <w:headerReference w:type="default" r:id="rId7"/>
      <w:footerReference w:type="even" r:id="rId8"/>
      <w:footerReference w:type="default" r:id="rId9"/>
      <w:pgSz w:w="11906" w:h="16838" w:code="9"/>
      <w:pgMar w:top="2438" w:right="991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CF1F" w14:textId="77777777" w:rsidR="006A7F0E" w:rsidRDefault="006A7F0E">
      <w:r>
        <w:separator/>
      </w:r>
    </w:p>
  </w:endnote>
  <w:endnote w:type="continuationSeparator" w:id="0">
    <w:p w14:paraId="1DAB2D2A" w14:textId="77777777" w:rsidR="006A7F0E" w:rsidRDefault="006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DBFB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2C6CF4F1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6684" w14:textId="77777777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10/09/2024 - 18:20 11466/2024</w:t>
    </w:r>
  </w:p>
  <w:p w14:paraId="2FFD9B90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45B356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A444" w14:textId="77777777" w:rsidR="006A7F0E" w:rsidRDefault="006A7F0E">
      <w:r>
        <w:separator/>
      </w:r>
    </w:p>
  </w:footnote>
  <w:footnote w:type="continuationSeparator" w:id="0">
    <w:p w14:paraId="036B1ECB" w14:textId="77777777" w:rsidR="006A7F0E" w:rsidRDefault="006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8BA7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9685ACD" wp14:editId="43703733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2072299875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8723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CC46652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15966422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58C2812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2CEA0B77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29C68E4D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414DF10C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65500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74CA02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DFBCD6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CEF0537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6F520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6B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05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06845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AD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0900B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A8E0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6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45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5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EC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B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7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45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66621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C7C8D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AB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2B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48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C5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25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6A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2D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00E2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F9C0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CF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C6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83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01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6B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20747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033A1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4C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6E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1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D03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E2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7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45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D38AC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97AC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CD861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29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0D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A7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2F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4D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D7043E2C">
      <w:start w:val="1"/>
      <w:numFmt w:val="decimal"/>
      <w:lvlText w:val="%1."/>
      <w:lvlJc w:val="left"/>
      <w:pPr>
        <w:ind w:left="540" w:hanging="360"/>
      </w:pPr>
    </w:lvl>
    <w:lvl w:ilvl="1" w:tplc="80EE9C20" w:tentative="1">
      <w:start w:val="1"/>
      <w:numFmt w:val="lowerLetter"/>
      <w:lvlText w:val="%2."/>
      <w:lvlJc w:val="left"/>
      <w:pPr>
        <w:ind w:left="1260" w:hanging="360"/>
      </w:pPr>
    </w:lvl>
    <w:lvl w:ilvl="2" w:tplc="FF062C46" w:tentative="1">
      <w:start w:val="1"/>
      <w:numFmt w:val="lowerRoman"/>
      <w:lvlText w:val="%3."/>
      <w:lvlJc w:val="right"/>
      <w:pPr>
        <w:ind w:left="1980" w:hanging="180"/>
      </w:pPr>
    </w:lvl>
    <w:lvl w:ilvl="3" w:tplc="BF28F97C" w:tentative="1">
      <w:start w:val="1"/>
      <w:numFmt w:val="decimal"/>
      <w:lvlText w:val="%4."/>
      <w:lvlJc w:val="left"/>
      <w:pPr>
        <w:ind w:left="2700" w:hanging="360"/>
      </w:pPr>
    </w:lvl>
    <w:lvl w:ilvl="4" w:tplc="D382BE7A" w:tentative="1">
      <w:start w:val="1"/>
      <w:numFmt w:val="lowerLetter"/>
      <w:lvlText w:val="%5."/>
      <w:lvlJc w:val="left"/>
      <w:pPr>
        <w:ind w:left="3420" w:hanging="360"/>
      </w:pPr>
    </w:lvl>
    <w:lvl w:ilvl="5" w:tplc="C4FA55AC" w:tentative="1">
      <w:start w:val="1"/>
      <w:numFmt w:val="lowerRoman"/>
      <w:lvlText w:val="%6."/>
      <w:lvlJc w:val="right"/>
      <w:pPr>
        <w:ind w:left="4140" w:hanging="180"/>
      </w:pPr>
    </w:lvl>
    <w:lvl w:ilvl="6" w:tplc="010C629C" w:tentative="1">
      <w:start w:val="1"/>
      <w:numFmt w:val="decimal"/>
      <w:lvlText w:val="%7."/>
      <w:lvlJc w:val="left"/>
      <w:pPr>
        <w:ind w:left="4860" w:hanging="360"/>
      </w:pPr>
    </w:lvl>
    <w:lvl w:ilvl="7" w:tplc="9A32EC78" w:tentative="1">
      <w:start w:val="1"/>
      <w:numFmt w:val="lowerLetter"/>
      <w:lvlText w:val="%8."/>
      <w:lvlJc w:val="left"/>
      <w:pPr>
        <w:ind w:left="5580" w:hanging="360"/>
      </w:pPr>
    </w:lvl>
    <w:lvl w:ilvl="8" w:tplc="57000B9C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05908161">
    <w:abstractNumId w:val="0"/>
  </w:num>
  <w:num w:numId="2" w16cid:durableId="1251043585">
    <w:abstractNumId w:val="5"/>
  </w:num>
  <w:num w:numId="3" w16cid:durableId="321080788">
    <w:abstractNumId w:val="4"/>
  </w:num>
  <w:num w:numId="4" w16cid:durableId="1994023054">
    <w:abstractNumId w:val="2"/>
  </w:num>
  <w:num w:numId="5" w16cid:durableId="1072387908">
    <w:abstractNumId w:val="1"/>
  </w:num>
  <w:num w:numId="6" w16cid:durableId="20127874">
    <w:abstractNumId w:val="3"/>
  </w:num>
  <w:num w:numId="7" w16cid:durableId="1137606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65D5A"/>
    <w:rsid w:val="00292F9C"/>
    <w:rsid w:val="002A27B9"/>
    <w:rsid w:val="002D3820"/>
    <w:rsid w:val="002D6FA8"/>
    <w:rsid w:val="00306607"/>
    <w:rsid w:val="0031684E"/>
    <w:rsid w:val="0032121E"/>
    <w:rsid w:val="00333E46"/>
    <w:rsid w:val="0035159A"/>
    <w:rsid w:val="003866D1"/>
    <w:rsid w:val="00395486"/>
    <w:rsid w:val="003A21AD"/>
    <w:rsid w:val="003B58D8"/>
    <w:rsid w:val="003D00BC"/>
    <w:rsid w:val="00420DF9"/>
    <w:rsid w:val="00423E3E"/>
    <w:rsid w:val="00442D55"/>
    <w:rsid w:val="00442E45"/>
    <w:rsid w:val="0045101D"/>
    <w:rsid w:val="00470D21"/>
    <w:rsid w:val="0049671F"/>
    <w:rsid w:val="004C2928"/>
    <w:rsid w:val="004E1E9B"/>
    <w:rsid w:val="00502485"/>
    <w:rsid w:val="00536770"/>
    <w:rsid w:val="00574109"/>
    <w:rsid w:val="005A17F1"/>
    <w:rsid w:val="005A3D53"/>
    <w:rsid w:val="005C7B4D"/>
    <w:rsid w:val="005D0870"/>
    <w:rsid w:val="005E41BC"/>
    <w:rsid w:val="005E6753"/>
    <w:rsid w:val="005F02DF"/>
    <w:rsid w:val="00603B6B"/>
    <w:rsid w:val="00626060"/>
    <w:rsid w:val="0067739F"/>
    <w:rsid w:val="0068591F"/>
    <w:rsid w:val="006A7F0E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5898"/>
    <w:rsid w:val="00817A80"/>
    <w:rsid w:val="00843AB3"/>
    <w:rsid w:val="00853AB1"/>
    <w:rsid w:val="00870AC8"/>
    <w:rsid w:val="0089360F"/>
    <w:rsid w:val="008A186F"/>
    <w:rsid w:val="008C1681"/>
    <w:rsid w:val="009112AF"/>
    <w:rsid w:val="00916689"/>
    <w:rsid w:val="00940EAB"/>
    <w:rsid w:val="009602D5"/>
    <w:rsid w:val="009801E3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74AEE"/>
    <w:rsid w:val="00B854B9"/>
    <w:rsid w:val="00BA298C"/>
    <w:rsid w:val="00BC5DD4"/>
    <w:rsid w:val="00BD6147"/>
    <w:rsid w:val="00BF52B6"/>
    <w:rsid w:val="00CC40FE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6DCD2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158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15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5</cp:revision>
  <cp:lastPrinted>2024-09-10T22:46:00Z</cp:lastPrinted>
  <dcterms:created xsi:type="dcterms:W3CDTF">2024-08-01T19:46:00Z</dcterms:created>
  <dcterms:modified xsi:type="dcterms:W3CDTF">2024-09-10T22:54:00Z</dcterms:modified>
</cp:coreProperties>
</file>