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587784">
        <w:rPr>
          <w:rFonts w:ascii="Arial" w:hAnsi="Arial" w:cs="Arial"/>
          <w:sz w:val="24"/>
          <w:szCs w:val="24"/>
        </w:rPr>
        <w:t>70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794C3C">
        <w:rPr>
          <w:rFonts w:ascii="Arial" w:hAnsi="Arial" w:cs="Arial"/>
          <w:sz w:val="24"/>
          <w:szCs w:val="24"/>
        </w:rPr>
        <w:t>11 de setembro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6A7F50" w:rsidRPr="006A7F50" w:rsidP="006A7F50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AB22F9">
        <w:rPr>
          <w:rFonts w:ascii="Arial" w:hAnsi="Arial" w:cs="Arial"/>
          <w:sz w:val="22"/>
          <w:szCs w:val="22"/>
        </w:rPr>
        <w:t>d</w:t>
      </w:r>
      <w:r w:rsidRPr="00AB22F9" w:rsidR="00AB22F9">
        <w:rPr>
          <w:rFonts w:ascii="Arial" w:hAnsi="Arial" w:cs="Arial"/>
          <w:sz w:val="22"/>
          <w:szCs w:val="22"/>
        </w:rPr>
        <w:t xml:space="preserve">ispõe </w:t>
      </w:r>
      <w:r w:rsidRPr="006A7F50">
        <w:rPr>
          <w:rFonts w:ascii="Arial" w:hAnsi="Arial" w:cs="Arial"/>
          <w:sz w:val="22"/>
          <w:szCs w:val="22"/>
        </w:rPr>
        <w:t>sobre a abertura de crédito adicional suplementar no valor de R$ 876.750,00 (oitocentos e setenta e seis mil, setecentos e cinquenta reais).</w:t>
      </w:r>
    </w:p>
    <w:p w:rsidR="00895C0E" w:rsidRPr="00AB22F9" w:rsidP="00AB22F9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6A7F50">
        <w:rPr>
          <w:rFonts w:ascii="Arial" w:hAnsi="Arial" w:cs="Arial"/>
          <w:sz w:val="22"/>
          <w:szCs w:val="22"/>
        </w:rPr>
        <w:t>Trata</w:t>
      </w:r>
      <w:r>
        <w:rPr>
          <w:rFonts w:ascii="Arial" w:hAnsi="Arial" w:cs="Arial"/>
          <w:sz w:val="22"/>
          <w:szCs w:val="22"/>
        </w:rPr>
        <w:t>-</w:t>
      </w:r>
      <w:r w:rsidRPr="006A7F50">
        <w:rPr>
          <w:rFonts w:ascii="Arial" w:hAnsi="Arial" w:cs="Arial"/>
          <w:sz w:val="22"/>
          <w:szCs w:val="22"/>
        </w:rPr>
        <w:t xml:space="preserve">se de suplementação </w:t>
      </w:r>
      <w:r>
        <w:rPr>
          <w:rFonts w:ascii="Arial" w:hAnsi="Arial" w:cs="Arial"/>
          <w:sz w:val="22"/>
          <w:szCs w:val="22"/>
        </w:rPr>
        <w:t>necessária à utilização de</w:t>
      </w:r>
      <w:r w:rsidRPr="006A7F50">
        <w:rPr>
          <w:rFonts w:ascii="Arial" w:hAnsi="Arial" w:cs="Arial"/>
          <w:sz w:val="22"/>
          <w:szCs w:val="22"/>
        </w:rPr>
        <w:t xml:space="preserve"> recurso recebido </w:t>
      </w:r>
      <w:r>
        <w:rPr>
          <w:rFonts w:ascii="Arial" w:hAnsi="Arial" w:cs="Arial"/>
          <w:sz w:val="22"/>
          <w:szCs w:val="22"/>
        </w:rPr>
        <w:t>em decorrência d</w:t>
      </w:r>
      <w:r w:rsidRPr="006A7F50">
        <w:rPr>
          <w:rFonts w:ascii="Arial" w:hAnsi="Arial" w:cs="Arial"/>
          <w:sz w:val="22"/>
          <w:szCs w:val="22"/>
        </w:rPr>
        <w:t xml:space="preserve">e leilão </w:t>
      </w:r>
      <w:r w:rsidRPr="006A7F50">
        <w:rPr>
          <w:rFonts w:ascii="Arial" w:hAnsi="Arial" w:cs="Arial"/>
          <w:sz w:val="22"/>
          <w:szCs w:val="22"/>
        </w:rPr>
        <w:t>público</w:t>
      </w:r>
      <w:r w:rsidRPr="006A7F50">
        <w:rPr>
          <w:rFonts w:ascii="Arial" w:hAnsi="Arial" w:cs="Arial"/>
          <w:sz w:val="22"/>
          <w:szCs w:val="22"/>
        </w:rPr>
        <w:t xml:space="preserve"> ocorrido em 19</w:t>
      </w:r>
      <w:r>
        <w:rPr>
          <w:rFonts w:ascii="Arial" w:hAnsi="Arial" w:cs="Arial"/>
          <w:sz w:val="22"/>
          <w:szCs w:val="22"/>
        </w:rPr>
        <w:t xml:space="preserve"> de agosto de 2024.</w:t>
      </w:r>
      <w:r w:rsidRPr="006A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Cumpre ressaltar que este recurso será destinado às obras e instalação da</w:t>
      </w:r>
      <w:r w:rsidRPr="006A7F50">
        <w:rPr>
          <w:rFonts w:ascii="Arial" w:hAnsi="Arial" w:cs="Arial"/>
          <w:sz w:val="22"/>
          <w:szCs w:val="22"/>
        </w:rPr>
        <w:t xml:space="preserve"> Escola do Futuro no Bairro </w:t>
      </w:r>
      <w:r w:rsidRPr="006A7F50">
        <w:rPr>
          <w:rFonts w:ascii="Arial" w:hAnsi="Arial" w:cs="Arial"/>
          <w:sz w:val="22"/>
          <w:szCs w:val="22"/>
        </w:rPr>
        <w:t>Maylaski</w:t>
      </w:r>
      <w:r w:rsidRPr="006A7F50">
        <w:rPr>
          <w:rFonts w:ascii="Arial" w:hAnsi="Arial" w:cs="Arial"/>
          <w:sz w:val="22"/>
          <w:szCs w:val="22"/>
        </w:rPr>
        <w:t>.</w:t>
      </w:r>
      <w:r w:rsidR="005B48DD">
        <w:rPr>
          <w:rFonts w:ascii="Arial" w:hAnsi="Arial" w:cs="Arial"/>
          <w:sz w:val="22"/>
          <w:szCs w:val="22"/>
        </w:rPr>
        <w:t>.</w:t>
      </w:r>
    </w:p>
    <w:p w:rsidR="00EE3C6E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Ao ensejo, reitero à Vossa Excelência e demais membros dessa Augusta Casa meus protestos de elevado apreço e distinta consideração, requerendo para este projeto de lei os benefícios d</w:t>
      </w:r>
      <w:bookmarkStart w:id="0" w:name="_GoBack"/>
      <w:bookmarkEnd w:id="0"/>
      <w:r w:rsidRPr="00075680">
        <w:rPr>
          <w:rFonts w:ascii="Arial" w:hAnsi="Arial" w:cs="Arial"/>
          <w:sz w:val="22"/>
          <w:szCs w:val="22"/>
        </w:rPr>
        <w:t xml:space="preserve">a tramitação sob regime de urgência, nos termos do art. 191, inciso II e art. 195, do Regimento Interno desta Casa de Leis. </w:t>
      </w:r>
    </w:p>
    <w:p w:rsidR="005B48DD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5B48D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5B48D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7784">
        <w:rPr>
          <w:rFonts w:ascii="Arial" w:hAnsi="Arial" w:cs="Arial"/>
          <w:b/>
          <w:snapToGrid w:val="0"/>
          <w:sz w:val="24"/>
          <w:szCs w:val="24"/>
        </w:rPr>
        <w:t>70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794C3C">
        <w:rPr>
          <w:rFonts w:ascii="Arial" w:hAnsi="Arial" w:cs="Arial"/>
          <w:b/>
          <w:snapToGrid w:val="0"/>
          <w:sz w:val="24"/>
          <w:szCs w:val="24"/>
        </w:rPr>
        <w:t>11 de setembro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2024</w:t>
      </w:r>
    </w:p>
    <w:p w:rsidR="007D19B7" w:rsidRPr="003E4A2E" w:rsidP="007D19B7">
      <w:pPr>
        <w:spacing w:after="360"/>
        <w:ind w:left="3119"/>
        <w:jc w:val="both"/>
        <w:rPr>
          <w:rFonts w:ascii="Arial" w:hAnsi="Arial" w:cs="Arial"/>
          <w:bCs/>
          <w:sz w:val="20"/>
          <w:szCs w:val="20"/>
        </w:rPr>
      </w:pPr>
      <w:r w:rsidRPr="007D19B7">
        <w:rPr>
          <w:rFonts w:ascii="Arial" w:hAnsi="Arial" w:cs="Arial"/>
          <w:b/>
          <w:sz w:val="24"/>
          <w:szCs w:val="24"/>
        </w:rPr>
        <w:t>Dispõe sobre a abertura de crédito adicional suplementar no valor de R$ 876.750,00 (</w:t>
      </w:r>
      <w:r>
        <w:rPr>
          <w:rFonts w:ascii="Arial" w:hAnsi="Arial" w:cs="Arial"/>
          <w:b/>
          <w:sz w:val="24"/>
          <w:szCs w:val="24"/>
        </w:rPr>
        <w:t>o</w:t>
      </w:r>
      <w:r w:rsidRPr="007D19B7">
        <w:rPr>
          <w:rFonts w:ascii="Arial" w:hAnsi="Arial" w:cs="Arial"/>
          <w:b/>
          <w:sz w:val="24"/>
          <w:szCs w:val="24"/>
        </w:rPr>
        <w:t xml:space="preserve">itocentos e </w:t>
      </w:r>
      <w:r>
        <w:rPr>
          <w:rFonts w:ascii="Arial" w:hAnsi="Arial" w:cs="Arial"/>
          <w:b/>
          <w:sz w:val="24"/>
          <w:szCs w:val="24"/>
        </w:rPr>
        <w:t>s</w:t>
      </w:r>
      <w:r w:rsidRPr="007D19B7">
        <w:rPr>
          <w:rFonts w:ascii="Arial" w:hAnsi="Arial" w:cs="Arial"/>
          <w:b/>
          <w:sz w:val="24"/>
          <w:szCs w:val="24"/>
        </w:rPr>
        <w:t xml:space="preserve">etenta e </w:t>
      </w:r>
      <w:r>
        <w:rPr>
          <w:rFonts w:ascii="Arial" w:hAnsi="Arial" w:cs="Arial"/>
          <w:b/>
          <w:sz w:val="24"/>
          <w:szCs w:val="24"/>
        </w:rPr>
        <w:t>s</w:t>
      </w:r>
      <w:r w:rsidRPr="007D19B7">
        <w:rPr>
          <w:rFonts w:ascii="Arial" w:hAnsi="Arial" w:cs="Arial"/>
          <w:b/>
          <w:sz w:val="24"/>
          <w:szCs w:val="24"/>
        </w:rPr>
        <w:t>eis mil, setecentos e cinquenta reais).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7D19B7" w:rsidRPr="007D19B7" w:rsidP="007D19B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D19B7">
        <w:rPr>
          <w:rFonts w:ascii="Arial" w:hAnsi="Arial" w:cs="Arial"/>
          <w:sz w:val="24"/>
          <w:szCs w:val="24"/>
        </w:rPr>
        <w:t xml:space="preserve"> 1º</w:t>
      </w:r>
      <w:r>
        <w:rPr>
          <w:rFonts w:ascii="Arial" w:hAnsi="Arial" w:cs="Arial"/>
          <w:sz w:val="24"/>
          <w:szCs w:val="24"/>
        </w:rPr>
        <w:t xml:space="preserve"> </w:t>
      </w:r>
      <w:r w:rsidRPr="007D19B7">
        <w:rPr>
          <w:rFonts w:ascii="Arial" w:hAnsi="Arial" w:cs="Arial"/>
          <w:sz w:val="24"/>
          <w:szCs w:val="24"/>
        </w:rPr>
        <w:t>Fica o Poder Executivo autorizado a abrir no Orçamento Programa do Município, crédito adicional suplementar no valor de R$ 876.750,00 (Oitocentos e setenta e seis mil, setecentos e cinquenta reais) na seguinte dotação do orçamento vigente:</w:t>
      </w:r>
    </w:p>
    <w:p w:rsidR="007D19B7" w:rsidRPr="007D19B7" w:rsidP="007D19B7">
      <w:pPr>
        <w:jc w:val="both"/>
        <w:rPr>
          <w:rFonts w:ascii="Arial" w:hAnsi="Arial" w:cs="Arial"/>
          <w:bCs/>
          <w:sz w:val="22"/>
          <w:szCs w:val="20"/>
        </w:rPr>
      </w:pPr>
      <w:r w:rsidRPr="007D19B7">
        <w:rPr>
          <w:rFonts w:ascii="Arial" w:hAnsi="Arial" w:cs="Arial"/>
          <w:bCs/>
          <w:sz w:val="22"/>
          <w:szCs w:val="20"/>
        </w:rPr>
        <w:t>(10831) 01.08.01.15.451.0030.1458.4.4.90.51.00</w:t>
      </w:r>
      <w:r w:rsidR="006A7F50">
        <w:rPr>
          <w:rFonts w:ascii="Arial" w:hAnsi="Arial" w:cs="Arial"/>
          <w:bCs/>
          <w:sz w:val="22"/>
          <w:szCs w:val="20"/>
        </w:rPr>
        <w:t xml:space="preserve"> ..............................................R$ </w:t>
      </w:r>
      <w:r w:rsidRPr="007D19B7">
        <w:rPr>
          <w:rFonts w:ascii="Arial" w:hAnsi="Arial" w:cs="Arial"/>
          <w:bCs/>
          <w:sz w:val="22"/>
          <w:szCs w:val="20"/>
        </w:rPr>
        <w:t>876.750,00</w:t>
      </w:r>
    </w:p>
    <w:p w:rsidR="007D19B7" w:rsidRPr="007D19B7" w:rsidP="007D19B7">
      <w:pPr>
        <w:rPr>
          <w:rFonts w:ascii="Arial" w:hAnsi="Arial" w:cs="Arial"/>
          <w:bCs/>
          <w:sz w:val="22"/>
          <w:szCs w:val="20"/>
        </w:rPr>
      </w:pPr>
      <w:r w:rsidRPr="007D19B7">
        <w:rPr>
          <w:rFonts w:ascii="Arial" w:hAnsi="Arial" w:cs="Arial"/>
          <w:bCs/>
          <w:sz w:val="22"/>
          <w:szCs w:val="20"/>
        </w:rPr>
        <w:t>Fonte: 01 – Tesouro</w:t>
      </w:r>
    </w:p>
    <w:p w:rsidR="007D19B7" w:rsidRPr="007D19B7" w:rsidP="007D19B7">
      <w:pPr>
        <w:jc w:val="both"/>
        <w:rPr>
          <w:rFonts w:ascii="Arial" w:hAnsi="Arial" w:cs="Arial"/>
          <w:bCs/>
          <w:sz w:val="22"/>
          <w:szCs w:val="20"/>
        </w:rPr>
      </w:pPr>
      <w:r w:rsidRPr="007D19B7">
        <w:rPr>
          <w:rFonts w:ascii="Arial" w:hAnsi="Arial" w:cs="Arial"/>
          <w:bCs/>
          <w:sz w:val="22"/>
          <w:szCs w:val="20"/>
        </w:rPr>
        <w:t>Elemento: Obras e Instalações</w:t>
      </w:r>
    </w:p>
    <w:p w:rsidR="007D19B7" w:rsidRPr="007D19B7" w:rsidP="007D19B7">
      <w:pPr>
        <w:jc w:val="both"/>
        <w:rPr>
          <w:rFonts w:ascii="Arial" w:hAnsi="Arial" w:cs="Arial"/>
          <w:bCs/>
          <w:sz w:val="22"/>
          <w:szCs w:val="20"/>
        </w:rPr>
      </w:pPr>
      <w:r w:rsidRPr="007D19B7">
        <w:rPr>
          <w:rFonts w:ascii="Arial" w:hAnsi="Arial" w:cs="Arial"/>
          <w:bCs/>
          <w:sz w:val="22"/>
          <w:szCs w:val="20"/>
        </w:rPr>
        <w:t>CA: 120.000 – Alienação de Bens</w:t>
      </w:r>
    </w:p>
    <w:p w:rsidR="007D19B7" w:rsidRPr="007D19B7" w:rsidP="007D19B7">
      <w:pPr>
        <w:jc w:val="both"/>
        <w:rPr>
          <w:rFonts w:ascii="Arial" w:hAnsi="Arial" w:cs="Arial"/>
          <w:bCs/>
          <w:sz w:val="22"/>
          <w:szCs w:val="20"/>
        </w:rPr>
      </w:pPr>
      <w:r w:rsidRPr="007D19B7">
        <w:rPr>
          <w:rFonts w:ascii="Arial" w:hAnsi="Arial" w:cs="Arial"/>
          <w:bCs/>
          <w:sz w:val="22"/>
          <w:szCs w:val="20"/>
        </w:rPr>
        <w:t>Reconstruindo São Roque</w:t>
      </w:r>
    </w:p>
    <w:p w:rsidR="007D19B7" w:rsidRPr="007D19B7" w:rsidP="007D19B7">
      <w:pPr>
        <w:jc w:val="both"/>
        <w:rPr>
          <w:rFonts w:ascii="Arial" w:hAnsi="Arial" w:cs="Arial"/>
          <w:bCs/>
          <w:color w:val="FF0000"/>
          <w:sz w:val="22"/>
          <w:szCs w:val="20"/>
        </w:rPr>
      </w:pPr>
    </w:p>
    <w:p w:rsidR="007D19B7" w:rsidRPr="007D19B7" w:rsidP="007D19B7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7D19B7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 w:rsidR="006A7F50"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...............................................................................................................R$</w:t>
      </w:r>
      <w:r w:rsidRPr="007D19B7">
        <w:rPr>
          <w:rFonts w:ascii="Arial" w:hAnsi="Arial" w:cs="Arial"/>
          <w:b/>
          <w:bCs/>
          <w:color w:val="000000"/>
          <w:sz w:val="22"/>
          <w:szCs w:val="20"/>
        </w:rPr>
        <w:t xml:space="preserve"> 876.750,00</w:t>
      </w:r>
    </w:p>
    <w:p w:rsidR="007D19B7" w:rsidRPr="007D19B7" w:rsidP="007D19B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D19B7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 excesso de arrecadação no valor previsto de R$ 876.750,00 (Oitocentos e setenta e seis mil, setecentos e cinquenta reais), com recursos de Alienação de Bens por venda de imóvel realizado em leilão público ocorrido em 19/08/2024.</w:t>
      </w:r>
    </w:p>
    <w:p w:rsidR="007D19B7" w:rsidRPr="007D19B7" w:rsidP="007D19B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D19B7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7D19B7" w:rsidRPr="007D19B7" w:rsidP="007D19B7">
      <w:pPr>
        <w:spacing w:after="200" w:line="276" w:lineRule="auto"/>
        <w:ind w:firstLine="311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D19B7">
        <w:rPr>
          <w:rFonts w:ascii="Arial" w:hAnsi="Arial" w:cs="Arial"/>
          <w:sz w:val="24"/>
          <w:szCs w:val="24"/>
        </w:rPr>
        <w:t>Art</w:t>
      </w:r>
      <w:r w:rsidR="006A7F50">
        <w:rPr>
          <w:rFonts w:ascii="Arial" w:hAnsi="Arial" w:cs="Arial"/>
          <w:sz w:val="24"/>
          <w:szCs w:val="24"/>
        </w:rPr>
        <w:t>.</w:t>
      </w:r>
      <w:r w:rsidRPr="007D19B7">
        <w:rPr>
          <w:rFonts w:ascii="Arial" w:hAnsi="Arial" w:cs="Arial"/>
          <w:sz w:val="24"/>
          <w:szCs w:val="24"/>
        </w:rPr>
        <w:t xml:space="preserve"> 4º Esta lei entra em vigor na data de sua publicação</w:t>
      </w:r>
      <w:r w:rsidRPr="007D19B7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1666E" w:rsidP="00406ED7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794C3C">
        <w:rPr>
          <w:rFonts w:ascii="Arial" w:hAnsi="Arial" w:cs="Arial"/>
          <w:b/>
          <w:snapToGrid w:val="0"/>
          <w:sz w:val="24"/>
          <w:szCs w:val="24"/>
        </w:rPr>
        <w:t>11/9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1820D7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2146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A69"/>
    <w:multiLevelType w:val="hybridMultilevel"/>
    <w:tmpl w:val="9134F02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F6E64CF"/>
    <w:multiLevelType w:val="multilevel"/>
    <w:tmpl w:val="25B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6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2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6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3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8"/>
  </w:num>
  <w:num w:numId="2">
    <w:abstractNumId w:val="37"/>
  </w:num>
  <w:num w:numId="3">
    <w:abstractNumId w:val="26"/>
  </w:num>
  <w:num w:numId="4">
    <w:abstractNumId w:val="25"/>
  </w:num>
  <w:num w:numId="5">
    <w:abstractNumId w:val="16"/>
  </w:num>
  <w:num w:numId="6">
    <w:abstractNumId w:val="5"/>
  </w:num>
  <w:num w:numId="7">
    <w:abstractNumId w:val="19"/>
  </w:num>
  <w:num w:numId="8">
    <w:abstractNumId w:val="11"/>
  </w:num>
  <w:num w:numId="9">
    <w:abstractNumId w:val="39"/>
  </w:num>
  <w:num w:numId="10">
    <w:abstractNumId w:val="6"/>
  </w:num>
  <w:num w:numId="11">
    <w:abstractNumId w:val="17"/>
  </w:num>
  <w:num w:numId="12">
    <w:abstractNumId w:val="22"/>
  </w:num>
  <w:num w:numId="13">
    <w:abstractNumId w:val="43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1"/>
  </w:num>
  <w:num w:numId="21">
    <w:abstractNumId w:val="4"/>
  </w:num>
  <w:num w:numId="22">
    <w:abstractNumId w:val="14"/>
  </w:num>
  <w:num w:numId="23">
    <w:abstractNumId w:val="36"/>
  </w:num>
  <w:num w:numId="24">
    <w:abstractNumId w:val="2"/>
  </w:num>
  <w:num w:numId="25">
    <w:abstractNumId w:val="40"/>
  </w:num>
  <w:num w:numId="26">
    <w:abstractNumId w:val="18"/>
  </w:num>
  <w:num w:numId="27">
    <w:abstractNumId w:val="24"/>
  </w:num>
  <w:num w:numId="28">
    <w:abstractNumId w:val="10"/>
  </w:num>
  <w:num w:numId="29">
    <w:abstractNumId w:val="23"/>
  </w:num>
  <w:num w:numId="30">
    <w:abstractNumId w:val="41"/>
  </w:num>
  <w:num w:numId="31">
    <w:abstractNumId w:val="42"/>
  </w:num>
  <w:num w:numId="32">
    <w:abstractNumId w:val="28"/>
  </w:num>
  <w:num w:numId="33">
    <w:abstractNumId w:val="20"/>
  </w:num>
  <w:num w:numId="34">
    <w:abstractNumId w:val="32"/>
  </w:num>
  <w:num w:numId="35">
    <w:abstractNumId w:val="7"/>
  </w:num>
  <w:num w:numId="36">
    <w:abstractNumId w:val="12"/>
  </w:num>
  <w:num w:numId="37">
    <w:abstractNumId w:val="27"/>
  </w:num>
  <w:num w:numId="38">
    <w:abstractNumId w:val="29"/>
  </w:num>
  <w:num w:numId="39">
    <w:abstractNumId w:val="34"/>
  </w:num>
  <w:num w:numId="40">
    <w:abstractNumId w:val="35"/>
  </w:num>
  <w:num w:numId="41">
    <w:abstractNumId w:val="13"/>
  </w:num>
  <w:num w:numId="42">
    <w:abstractNumId w:val="30"/>
  </w:num>
  <w:num w:numId="43">
    <w:abstractNumId w:val="15"/>
  </w:num>
  <w:num w:numId="44">
    <w:abstractNumId w:val="9"/>
  </w:num>
  <w:num w:numId="45">
    <w:abstractNumId w:val="0"/>
  </w:num>
  <w:num w:numId="46">
    <w:abstractNumId w:va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5087"/>
    <w:rsid w:val="00267C18"/>
    <w:rsid w:val="0027088B"/>
    <w:rsid w:val="002807EF"/>
    <w:rsid w:val="002817D3"/>
    <w:rsid w:val="00282957"/>
    <w:rsid w:val="00282FFB"/>
    <w:rsid w:val="002832AC"/>
    <w:rsid w:val="002964E7"/>
    <w:rsid w:val="002A29AE"/>
    <w:rsid w:val="002C10B6"/>
    <w:rsid w:val="003018A4"/>
    <w:rsid w:val="003034BE"/>
    <w:rsid w:val="00314C4F"/>
    <w:rsid w:val="00315BF2"/>
    <w:rsid w:val="00321C26"/>
    <w:rsid w:val="00324D31"/>
    <w:rsid w:val="00332BA8"/>
    <w:rsid w:val="00335884"/>
    <w:rsid w:val="00335B6D"/>
    <w:rsid w:val="00337A0B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3E4A2E"/>
    <w:rsid w:val="00406ED7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8261D"/>
    <w:rsid w:val="00490AA7"/>
    <w:rsid w:val="00490E2F"/>
    <w:rsid w:val="00494CBB"/>
    <w:rsid w:val="004A0106"/>
    <w:rsid w:val="004A38AF"/>
    <w:rsid w:val="004A721C"/>
    <w:rsid w:val="004D24C6"/>
    <w:rsid w:val="004E2B7B"/>
    <w:rsid w:val="004E3D21"/>
    <w:rsid w:val="004E69DD"/>
    <w:rsid w:val="004F68DD"/>
    <w:rsid w:val="005006E3"/>
    <w:rsid w:val="005224E1"/>
    <w:rsid w:val="00546942"/>
    <w:rsid w:val="005560A8"/>
    <w:rsid w:val="00570EC2"/>
    <w:rsid w:val="0057529A"/>
    <w:rsid w:val="005808F1"/>
    <w:rsid w:val="00581178"/>
    <w:rsid w:val="005853E8"/>
    <w:rsid w:val="0058685F"/>
    <w:rsid w:val="00587784"/>
    <w:rsid w:val="00592F2D"/>
    <w:rsid w:val="005B300D"/>
    <w:rsid w:val="005B3A99"/>
    <w:rsid w:val="005B3E09"/>
    <w:rsid w:val="005B48DD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4E77"/>
    <w:rsid w:val="00647A21"/>
    <w:rsid w:val="0065152E"/>
    <w:rsid w:val="00654959"/>
    <w:rsid w:val="00663F60"/>
    <w:rsid w:val="00666F2D"/>
    <w:rsid w:val="00674AF0"/>
    <w:rsid w:val="0067586E"/>
    <w:rsid w:val="00683592"/>
    <w:rsid w:val="00687077"/>
    <w:rsid w:val="0069651D"/>
    <w:rsid w:val="006A462A"/>
    <w:rsid w:val="006A4E4A"/>
    <w:rsid w:val="006A7F50"/>
    <w:rsid w:val="006B4788"/>
    <w:rsid w:val="006C447F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94C3C"/>
    <w:rsid w:val="007A17D3"/>
    <w:rsid w:val="007A4831"/>
    <w:rsid w:val="007B0AC4"/>
    <w:rsid w:val="007B169E"/>
    <w:rsid w:val="007B1794"/>
    <w:rsid w:val="007B3387"/>
    <w:rsid w:val="007D0791"/>
    <w:rsid w:val="007D19B7"/>
    <w:rsid w:val="007D4004"/>
    <w:rsid w:val="007D62F9"/>
    <w:rsid w:val="007E476C"/>
    <w:rsid w:val="007F07DB"/>
    <w:rsid w:val="007F21FA"/>
    <w:rsid w:val="007F4E4D"/>
    <w:rsid w:val="008154A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85A64"/>
    <w:rsid w:val="00893AFC"/>
    <w:rsid w:val="00895C0E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4686F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22F9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070B9"/>
    <w:rsid w:val="00B11397"/>
    <w:rsid w:val="00B149C6"/>
    <w:rsid w:val="00B36143"/>
    <w:rsid w:val="00B37F1F"/>
    <w:rsid w:val="00B47B9A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0838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5CB5"/>
    <w:rsid w:val="00C87239"/>
    <w:rsid w:val="00C949ED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CF607D"/>
    <w:rsid w:val="00D16704"/>
    <w:rsid w:val="00D2639A"/>
    <w:rsid w:val="00D26841"/>
    <w:rsid w:val="00D426D1"/>
    <w:rsid w:val="00D42852"/>
    <w:rsid w:val="00D4488A"/>
    <w:rsid w:val="00D5018A"/>
    <w:rsid w:val="00D55952"/>
    <w:rsid w:val="00D65BB3"/>
    <w:rsid w:val="00D86777"/>
    <w:rsid w:val="00DA724C"/>
    <w:rsid w:val="00DB6CA4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43A29"/>
    <w:rsid w:val="00E55B00"/>
    <w:rsid w:val="00E67D1D"/>
    <w:rsid w:val="00E74D8D"/>
    <w:rsid w:val="00E91ECD"/>
    <w:rsid w:val="00EA1335"/>
    <w:rsid w:val="00EB5966"/>
    <w:rsid w:val="00EB7A21"/>
    <w:rsid w:val="00EC48CD"/>
    <w:rsid w:val="00ED0EAC"/>
    <w:rsid w:val="00ED7E37"/>
    <w:rsid w:val="00EE17B6"/>
    <w:rsid w:val="00EE2AB5"/>
    <w:rsid w:val="00EE3C6E"/>
    <w:rsid w:val="00EF4AC3"/>
    <w:rsid w:val="00F07191"/>
    <w:rsid w:val="00F10E2C"/>
    <w:rsid w:val="00F24501"/>
    <w:rsid w:val="00F24B7C"/>
    <w:rsid w:val="00F35ED6"/>
    <w:rsid w:val="00F40A35"/>
    <w:rsid w:val="00F7052F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ED70-A3DA-46FD-975C-7F1EF530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</cp:revision>
  <cp:lastPrinted>2024-09-11T17:36:00Z</cp:lastPrinted>
  <dcterms:created xsi:type="dcterms:W3CDTF">2024-09-11T17:58:00Z</dcterms:created>
  <dcterms:modified xsi:type="dcterms:W3CDTF">2024-09-11T18:28:00Z</dcterms:modified>
</cp:coreProperties>
</file>