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EBA07" w14:textId="77777777" w:rsidR="00FA7098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EXPOSIÇÃO DE MOTIVOS AO PROJETO DE LEI Nº 113/2024-L, DE 5 de dezembro de 2024, DE AUTORIA DO VEREADOR Cláudia Rita Duarte Pedroso</w:t>
      </w:r>
    </w:p>
    <w:p w14:paraId="21C3A6C4" w14:textId="77777777" w:rsidR="00B1491C" w:rsidRDefault="00B1491C" w:rsidP="00796A4F">
      <w:pPr>
        <w:ind w:right="44"/>
        <w:jc w:val="center"/>
        <w:rPr>
          <w:rFonts w:ascii="Arial" w:hAnsi="Arial" w:cs="Arial"/>
          <w:b/>
          <w:bCs/>
          <w:caps/>
        </w:rPr>
      </w:pPr>
    </w:p>
    <w:p w14:paraId="69E1695E" w14:textId="7E032F08" w:rsidR="00B1491C" w:rsidRPr="00B1491C" w:rsidRDefault="00000000" w:rsidP="00796A4F">
      <w:pPr>
        <w:ind w:right="44"/>
        <w:jc w:val="center"/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b/>
          <w:bCs/>
          <w:caps/>
          <w:u w:val="single"/>
        </w:rPr>
        <w:t xml:space="preserve">BIOGRAFIA DE </w:t>
      </w:r>
      <w:r w:rsidR="004B2B9E" w:rsidRPr="004B2B9E">
        <w:rPr>
          <w:rFonts w:ascii="Arial" w:hAnsi="Arial" w:cs="Arial"/>
          <w:b/>
          <w:bCs/>
          <w:caps/>
          <w:u w:val="single"/>
        </w:rPr>
        <w:t>Silvana Rosália Di Girolamo Martins</w:t>
      </w:r>
    </w:p>
    <w:p w14:paraId="079435E2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170C4A99" w14:textId="77777777" w:rsidR="00711B20" w:rsidRPr="00711B20" w:rsidRDefault="00711B20" w:rsidP="00711B20">
      <w:pPr>
        <w:ind w:right="45" w:firstLine="3402"/>
        <w:jc w:val="both"/>
        <w:rPr>
          <w:rFonts w:ascii="Arial" w:hAnsi="Arial" w:cs="Arial"/>
        </w:rPr>
      </w:pPr>
      <w:r w:rsidRPr="00711B20">
        <w:rPr>
          <w:rFonts w:ascii="Arial" w:hAnsi="Arial" w:cs="Arial"/>
        </w:rPr>
        <w:t>Silvana Rosália Di Girolamo Martins nasceu na cidade de São Roque, São Paulo, onde construiu uma trajetória marcada pelo trabalho, dedicação e amor à família. Cursou o ensino fundamental e, ao longo de sua vida, destacou-se como uma empreendedora de sucesso, sendo sócia da empresa Lojas Santa Rosa, uma referência no comércio local.</w:t>
      </w:r>
    </w:p>
    <w:p w14:paraId="4D96957D" w14:textId="77777777" w:rsidR="00711B20" w:rsidRPr="00711B20" w:rsidRDefault="00711B20" w:rsidP="00711B20">
      <w:pPr>
        <w:ind w:right="45" w:firstLine="3402"/>
        <w:jc w:val="both"/>
        <w:rPr>
          <w:rFonts w:ascii="Arial" w:hAnsi="Arial" w:cs="Arial"/>
        </w:rPr>
      </w:pPr>
    </w:p>
    <w:p w14:paraId="24F1C84F" w14:textId="77777777" w:rsidR="00711B20" w:rsidRPr="00711B20" w:rsidRDefault="00711B20" w:rsidP="00711B20">
      <w:pPr>
        <w:ind w:right="45" w:firstLine="3402"/>
        <w:jc w:val="both"/>
        <w:rPr>
          <w:rFonts w:ascii="Arial" w:hAnsi="Arial" w:cs="Arial"/>
        </w:rPr>
      </w:pPr>
      <w:r w:rsidRPr="00711B20">
        <w:rPr>
          <w:rFonts w:ascii="Arial" w:hAnsi="Arial" w:cs="Arial"/>
        </w:rPr>
        <w:t>Casou-se com Ronaldo Antônio Martins, com quem teve duas filhas, Brunna Di Girolamo Martins e Gabriella Di Girolamo Martins. Além de ser uma dedicada esposa e mãe, Silvana era uma filha amorosa e uma mulher reconhecida por seu espírito de liderança e acolhimento, sempre pronta a ajudar aqueles que dela necessitavam.</w:t>
      </w:r>
    </w:p>
    <w:p w14:paraId="6A9E47C1" w14:textId="77777777" w:rsidR="00711B20" w:rsidRPr="00711B20" w:rsidRDefault="00711B20" w:rsidP="00711B20">
      <w:pPr>
        <w:ind w:right="45" w:firstLine="3402"/>
        <w:jc w:val="both"/>
        <w:rPr>
          <w:rFonts w:ascii="Arial" w:hAnsi="Arial" w:cs="Arial"/>
        </w:rPr>
      </w:pPr>
    </w:p>
    <w:p w14:paraId="189C8F3E" w14:textId="553394C6" w:rsidR="00FA7098" w:rsidRDefault="00711B20" w:rsidP="00711B20">
      <w:pPr>
        <w:ind w:right="45" w:firstLine="3402"/>
        <w:jc w:val="both"/>
        <w:rPr>
          <w:rFonts w:ascii="Arial" w:hAnsi="Arial" w:cs="Arial"/>
        </w:rPr>
      </w:pPr>
      <w:r w:rsidRPr="00711B20">
        <w:rPr>
          <w:rFonts w:ascii="Arial" w:hAnsi="Arial" w:cs="Arial"/>
        </w:rPr>
        <w:t>Sua contribuição à comunidade não se limitava ao ambiente empresarial. Silvana colaborava de forma significativa com associações beneficentes de São Roque, ajudando a promover o bem-estar da população. Seu falecimento, ocorrido em 24 de dezembro de 2023, deixou uma lacuna irreparável na vida de todos que tiveram o privilégio de conhecê-la. Por sua trajetória exemplar e pelo impacto positivo que deixou na sociedade são-roquense, sua memória merece ser eternizada e reconhecida.</w:t>
      </w:r>
    </w:p>
    <w:p w14:paraId="7DEEA697" w14:textId="77777777" w:rsidR="007F3ABB" w:rsidRPr="00796A4F" w:rsidRDefault="007F3ABB" w:rsidP="00BC1EB0">
      <w:pPr>
        <w:ind w:right="45" w:firstLine="3402"/>
        <w:jc w:val="both"/>
        <w:rPr>
          <w:rFonts w:ascii="Arial" w:hAnsi="Arial" w:cs="Arial"/>
        </w:rPr>
      </w:pPr>
    </w:p>
    <w:p w14:paraId="492FEB4E" w14:textId="77777777" w:rsidR="00FA7098" w:rsidRPr="00796A4F" w:rsidRDefault="00000000" w:rsidP="00796A4F">
      <w:pPr>
        <w:pStyle w:val="Corpodetexto3"/>
        <w:spacing w:after="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t xml:space="preserve">Isso posto, </w:t>
      </w:r>
      <w:r w:rsidRPr="00796A4F">
        <w:rPr>
          <w:rFonts w:ascii="Arial" w:hAnsi="Arial" w:cs="Arial"/>
          <w:caps/>
          <w:sz w:val="24"/>
          <w:szCs w:val="24"/>
        </w:rPr>
        <w:t>Cláudia Rita Duarte Pedroso,</w:t>
      </w:r>
      <w:r w:rsidRPr="00796A4F">
        <w:rPr>
          <w:rFonts w:ascii="Arial" w:hAnsi="Arial" w:cs="Arial"/>
          <w:sz w:val="24"/>
          <w:szCs w:val="24"/>
        </w:rPr>
        <w:t xml:space="preserve"> por intermédio do Protocolo </w:t>
      </w:r>
      <w:r w:rsidR="00796A4F">
        <w:rPr>
          <w:rFonts w:ascii="Arial" w:hAnsi="Arial" w:cs="Arial"/>
          <w:sz w:val="24"/>
          <w:szCs w:val="24"/>
        </w:rPr>
        <w:t>N</w:t>
      </w:r>
      <w:r w:rsidRPr="00796A4F">
        <w:rPr>
          <w:rFonts w:ascii="Arial" w:hAnsi="Arial" w:cs="Arial"/>
          <w:sz w:val="24"/>
          <w:szCs w:val="24"/>
        </w:rPr>
        <w:t>º CETSR 05/12/2024 - 13:40 126018/2024, de 5 de dezembro de 2024, apresenta ao Egrégio Plenário o seguinte Projeto de Lei:</w:t>
      </w:r>
    </w:p>
    <w:p w14:paraId="4E62E880" w14:textId="77777777" w:rsidR="00BC5DD4" w:rsidRPr="00796A4F" w:rsidRDefault="00000000" w:rsidP="00796A4F">
      <w:pPr>
        <w:pStyle w:val="Ttulo3"/>
        <w:spacing w:before="0" w:after="0"/>
        <w:ind w:left="3402" w:right="45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br w:type="page"/>
      </w:r>
      <w:r w:rsidRPr="00796A4F">
        <w:rPr>
          <w:rFonts w:ascii="Arial" w:hAnsi="Arial" w:cs="Arial"/>
          <w:sz w:val="24"/>
          <w:szCs w:val="24"/>
        </w:rPr>
        <w:lastRenderedPageBreak/>
        <w:t>PROJETO DE LEI Nº 113/2024-L</w:t>
      </w:r>
    </w:p>
    <w:p w14:paraId="437E562F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De 5 de dezembro de 2024.</w:t>
      </w:r>
    </w:p>
    <w:p w14:paraId="60BD2130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52AF1FA7" w14:textId="69E5DBEB" w:rsidR="00BC5DD4" w:rsidRPr="00796A4F" w:rsidRDefault="00000000" w:rsidP="00796A4F">
      <w:pPr>
        <w:ind w:left="3420" w:right="45"/>
        <w:jc w:val="both"/>
        <w:rPr>
          <w:rFonts w:ascii="Arial" w:hAnsi="Arial" w:cs="Arial"/>
          <w:b/>
          <w:bCs/>
          <w:i/>
          <w:iCs/>
        </w:rPr>
      </w:pPr>
      <w:r w:rsidRPr="00796A4F">
        <w:rPr>
          <w:rFonts w:ascii="Arial" w:hAnsi="Arial" w:cs="Arial"/>
          <w:b/>
          <w:bCs/>
          <w:i/>
          <w:iCs/>
        </w:rPr>
        <w:t>Dá denominação de "Área de Lazer Silvana Di Girolamo" a área de lazer localizada n</w:t>
      </w:r>
      <w:r w:rsidR="007631AD">
        <w:rPr>
          <w:rFonts w:ascii="Arial" w:hAnsi="Arial" w:cs="Arial"/>
          <w:b/>
          <w:bCs/>
          <w:i/>
          <w:iCs/>
        </w:rPr>
        <w:t>o bairro</w:t>
      </w:r>
      <w:r w:rsidRPr="00796A4F">
        <w:rPr>
          <w:rFonts w:ascii="Arial" w:hAnsi="Arial" w:cs="Arial"/>
          <w:b/>
          <w:bCs/>
          <w:i/>
          <w:iCs/>
        </w:rPr>
        <w:t xml:space="preserve"> Vila Aguiar.</w:t>
      </w:r>
    </w:p>
    <w:p w14:paraId="235E351E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  <w:b/>
          <w:bCs/>
        </w:rPr>
      </w:pPr>
    </w:p>
    <w:p w14:paraId="70288581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O Prefeito Municipal da Estância Turística de São Roque,</w:t>
      </w:r>
    </w:p>
    <w:p w14:paraId="5D969C40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75F51CC9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Faço saber que a Câmara Municipal da Estância Turística de São Roque decreta e eu promulgo a seguinte Lei:</w:t>
      </w:r>
    </w:p>
    <w:p w14:paraId="575E4D8B" w14:textId="77777777" w:rsidR="00BC5DD4" w:rsidRPr="00796A4F" w:rsidRDefault="00BC5DD4" w:rsidP="00796A4F">
      <w:pPr>
        <w:pStyle w:val="Corpodetexto"/>
        <w:ind w:right="44"/>
        <w:rPr>
          <w:rFonts w:cs="Arial"/>
          <w:szCs w:val="24"/>
        </w:rPr>
      </w:pPr>
    </w:p>
    <w:p w14:paraId="286238F0" w14:textId="3B6E2236" w:rsidR="007631AD" w:rsidRDefault="00000000" w:rsidP="007631AD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1º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 xml:space="preserve">Fica denominada </w:t>
      </w:r>
      <w:r w:rsidR="00476EA0">
        <w:rPr>
          <w:rFonts w:ascii="Arial" w:hAnsi="Arial" w:cs="Arial"/>
        </w:rPr>
        <w:t>“</w:t>
      </w:r>
      <w:r w:rsidR="007631AD" w:rsidRPr="007631AD">
        <w:rPr>
          <w:rFonts w:ascii="Arial" w:hAnsi="Arial" w:cs="Arial"/>
        </w:rPr>
        <w:t>Área de Lazer Silvana Di Girolamo</w:t>
      </w:r>
      <w:r w:rsidRPr="00B1491C">
        <w:rPr>
          <w:rFonts w:ascii="Arial" w:hAnsi="Arial" w:cs="Arial"/>
        </w:rPr>
        <w:t xml:space="preserve">” </w:t>
      </w:r>
      <w:r w:rsidR="009D5DFD" w:rsidRPr="009D5DFD">
        <w:rPr>
          <w:rFonts w:ascii="Arial" w:hAnsi="Arial" w:cs="Arial"/>
        </w:rPr>
        <w:t xml:space="preserve">a área situada defronte à </w:t>
      </w:r>
      <w:r w:rsidR="007631AD" w:rsidRPr="007631AD">
        <w:rPr>
          <w:rFonts w:ascii="Arial" w:hAnsi="Arial" w:cs="Arial"/>
        </w:rPr>
        <w:t>Rua</w:t>
      </w:r>
      <w:r w:rsidR="007631AD">
        <w:rPr>
          <w:rFonts w:ascii="Arial" w:hAnsi="Arial" w:cs="Arial"/>
        </w:rPr>
        <w:t xml:space="preserve"> </w:t>
      </w:r>
      <w:r w:rsidR="007631AD" w:rsidRPr="007631AD">
        <w:rPr>
          <w:rFonts w:ascii="Arial" w:hAnsi="Arial" w:cs="Arial"/>
        </w:rPr>
        <w:t xml:space="preserve">Pedro D. </w:t>
      </w:r>
      <w:proofErr w:type="spellStart"/>
      <w:r w:rsidR="007631AD" w:rsidRPr="007631AD">
        <w:rPr>
          <w:rFonts w:ascii="Arial" w:hAnsi="Arial" w:cs="Arial"/>
        </w:rPr>
        <w:t>Peroni</w:t>
      </w:r>
      <w:proofErr w:type="spellEnd"/>
      <w:r w:rsidR="007631AD" w:rsidRPr="007631AD">
        <w:rPr>
          <w:rFonts w:ascii="Arial" w:hAnsi="Arial" w:cs="Arial"/>
        </w:rPr>
        <w:t xml:space="preserve"> e termina na mesma Rua. Está situado no bairro Vila Aguiar.</w:t>
      </w:r>
    </w:p>
    <w:p w14:paraId="388E2283" w14:textId="77777777" w:rsidR="007631AD" w:rsidRDefault="007631AD" w:rsidP="00B1491C">
      <w:pPr>
        <w:ind w:right="45" w:firstLine="3420"/>
        <w:jc w:val="both"/>
        <w:rPr>
          <w:rFonts w:ascii="Arial" w:hAnsi="Arial" w:cs="Arial"/>
        </w:rPr>
      </w:pPr>
    </w:p>
    <w:p w14:paraId="237A43FB" w14:textId="18EDFB74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</w:rPr>
        <w:t xml:space="preserve">Parágrafo único. A </w:t>
      </w:r>
      <w:r w:rsidR="007631AD">
        <w:rPr>
          <w:rFonts w:ascii="Arial" w:hAnsi="Arial" w:cs="Arial"/>
        </w:rPr>
        <w:t>área</w:t>
      </w:r>
      <w:r w:rsidRPr="00B1491C">
        <w:rPr>
          <w:rFonts w:ascii="Arial" w:hAnsi="Arial" w:cs="Arial"/>
        </w:rPr>
        <w:t xml:space="preserve"> de que trata o “caput” conta com </w:t>
      </w:r>
      <w:r w:rsidR="007631AD" w:rsidRPr="007631AD">
        <w:rPr>
          <w:rFonts w:ascii="Arial" w:hAnsi="Arial" w:cs="Arial"/>
        </w:rPr>
        <w:t>superfície de 556,55</w:t>
      </w:r>
      <w:r w:rsidRPr="00B1491C">
        <w:rPr>
          <w:rFonts w:ascii="Arial" w:hAnsi="Arial" w:cs="Arial"/>
        </w:rPr>
        <w:t> m</w:t>
      </w:r>
      <w:r w:rsidR="007631AD">
        <w:rPr>
          <w:rFonts w:ascii="Arial" w:hAnsi="Arial" w:cs="Arial"/>
        </w:rPr>
        <w:t>²</w:t>
      </w:r>
      <w:r w:rsidRPr="00B1491C">
        <w:rPr>
          <w:rFonts w:ascii="Arial" w:hAnsi="Arial" w:cs="Arial"/>
        </w:rPr>
        <w:t xml:space="preserve"> de largura.</w:t>
      </w:r>
    </w:p>
    <w:p w14:paraId="248EC5C8" w14:textId="77777777" w:rsidR="00B1491C" w:rsidRPr="00B1491C" w:rsidRDefault="00B1491C" w:rsidP="00B1491C">
      <w:pPr>
        <w:ind w:right="45" w:firstLine="3420"/>
        <w:jc w:val="both"/>
        <w:rPr>
          <w:rFonts w:ascii="Arial" w:hAnsi="Arial" w:cs="Arial"/>
        </w:rPr>
      </w:pPr>
    </w:p>
    <w:p w14:paraId="14465C15" w14:textId="77777777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2º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>Integra esta Lei croqui anexo.</w:t>
      </w:r>
    </w:p>
    <w:p w14:paraId="6A473D9C" w14:textId="77777777" w:rsidR="00B1491C" w:rsidRPr="00B1491C" w:rsidRDefault="00B1491C" w:rsidP="00B1491C">
      <w:pPr>
        <w:ind w:right="45" w:firstLine="3420"/>
        <w:jc w:val="both"/>
        <w:rPr>
          <w:rFonts w:ascii="Arial" w:hAnsi="Arial" w:cs="Arial"/>
        </w:rPr>
      </w:pPr>
    </w:p>
    <w:p w14:paraId="4A137B6A" w14:textId="77777777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3º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>As despesas decorrentes com a execução desta Lei correrão por conta de dotação própria do orçamento vigente, suplementada se necessário.</w:t>
      </w:r>
    </w:p>
    <w:p w14:paraId="68726101" w14:textId="77777777" w:rsidR="00B1491C" w:rsidRPr="00B1491C" w:rsidRDefault="00B1491C" w:rsidP="00B1491C">
      <w:pPr>
        <w:ind w:right="45" w:firstLine="3420"/>
        <w:jc w:val="both"/>
        <w:rPr>
          <w:rFonts w:ascii="Arial" w:hAnsi="Arial" w:cs="Arial"/>
        </w:rPr>
      </w:pPr>
    </w:p>
    <w:p w14:paraId="070058DB" w14:textId="77777777" w:rsidR="00502485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4º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>Esta Lei entra em vigor na data de sua publicação.</w:t>
      </w:r>
    </w:p>
    <w:p w14:paraId="335D75D8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237EA05C" w14:textId="77777777" w:rsidR="00BC5DD4" w:rsidRPr="00796A4F" w:rsidRDefault="00000000" w:rsidP="00796A4F">
      <w:pPr>
        <w:ind w:left="3402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Sala das Sessões “Dr. Júlio Arantes de Freitas”, 5 de dezembro de 2024.</w:t>
      </w:r>
    </w:p>
    <w:p w14:paraId="4BDAA870" w14:textId="77777777" w:rsidR="00BC5DD4" w:rsidRPr="00796A4F" w:rsidRDefault="00BC5DD4" w:rsidP="00796A4F">
      <w:pPr>
        <w:ind w:right="44"/>
        <w:jc w:val="both"/>
        <w:rPr>
          <w:rFonts w:ascii="Arial" w:hAnsi="Arial" w:cs="Arial"/>
        </w:rPr>
      </w:pPr>
    </w:p>
    <w:p w14:paraId="1E7CA150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2E453EA0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31803B52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Cláudia Rita Duarte Pedroso</w:t>
      </w:r>
    </w:p>
    <w:p w14:paraId="1F707F4D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(Dra Claudia Pedroso)</w:t>
      </w:r>
    </w:p>
    <w:p w14:paraId="39D05D87" w14:textId="2DA77B16" w:rsidR="005E41BC" w:rsidRDefault="00000000" w:rsidP="00796A4F">
      <w:pPr>
        <w:ind w:right="44"/>
        <w:jc w:val="center"/>
        <w:rPr>
          <w:rFonts w:ascii="Arial" w:hAnsi="Arial" w:cs="Arial"/>
        </w:rPr>
      </w:pPr>
      <w:r w:rsidRPr="00796A4F">
        <w:rPr>
          <w:rFonts w:ascii="Arial" w:hAnsi="Arial" w:cs="Arial"/>
        </w:rPr>
        <w:t>Vereador</w:t>
      </w:r>
      <w:r w:rsidR="00476EA0">
        <w:rPr>
          <w:rFonts w:ascii="Arial" w:hAnsi="Arial" w:cs="Arial"/>
        </w:rPr>
        <w:t>a</w:t>
      </w:r>
    </w:p>
    <w:p w14:paraId="66F07C56" w14:textId="77777777" w:rsidR="007631AD" w:rsidRDefault="007631AD" w:rsidP="00796A4F">
      <w:pPr>
        <w:ind w:right="44"/>
        <w:jc w:val="center"/>
        <w:rPr>
          <w:rFonts w:ascii="Arial" w:hAnsi="Arial" w:cs="Arial"/>
        </w:rPr>
      </w:pPr>
    </w:p>
    <w:p w14:paraId="2D21BF43" w14:textId="77777777" w:rsidR="007631AD" w:rsidRDefault="007631AD" w:rsidP="00796A4F">
      <w:pPr>
        <w:ind w:right="44"/>
        <w:jc w:val="center"/>
        <w:rPr>
          <w:rFonts w:ascii="Arial" w:hAnsi="Arial" w:cs="Arial"/>
        </w:rPr>
      </w:pPr>
    </w:p>
    <w:p w14:paraId="2EA270B8" w14:textId="77777777" w:rsidR="007631AD" w:rsidRDefault="007631AD" w:rsidP="00796A4F">
      <w:pPr>
        <w:ind w:right="44"/>
        <w:jc w:val="center"/>
        <w:rPr>
          <w:rFonts w:ascii="Arial" w:hAnsi="Arial" w:cs="Arial"/>
        </w:rPr>
      </w:pPr>
    </w:p>
    <w:p w14:paraId="0F18FC4B" w14:textId="77777777" w:rsidR="007631AD" w:rsidRDefault="007631AD" w:rsidP="00796A4F">
      <w:pPr>
        <w:ind w:right="44"/>
        <w:jc w:val="center"/>
        <w:rPr>
          <w:rFonts w:ascii="Arial" w:hAnsi="Arial" w:cs="Arial"/>
        </w:rPr>
      </w:pPr>
    </w:p>
    <w:p w14:paraId="511BF744" w14:textId="308D16E1" w:rsidR="007631AD" w:rsidRPr="00796A4F" w:rsidRDefault="007631AD" w:rsidP="00796A4F">
      <w:pPr>
        <w:ind w:right="44"/>
        <w:jc w:val="center"/>
        <w:rPr>
          <w:rFonts w:ascii="Arial" w:hAnsi="Arial" w:cs="Arial"/>
        </w:rPr>
      </w:pPr>
      <w:r w:rsidRPr="007631AD">
        <w:rPr>
          <w:rFonts w:ascii="Arial" w:hAnsi="Arial" w:cs="Arial"/>
          <w:noProof/>
        </w:rPr>
        <w:lastRenderedPageBreak/>
        <w:drawing>
          <wp:inline distT="0" distB="0" distL="0" distR="0" wp14:anchorId="2FB387F0" wp14:editId="35E7A84E">
            <wp:extent cx="5400040" cy="3937635"/>
            <wp:effectExtent l="0" t="0" r="0" b="5715"/>
            <wp:docPr id="5529838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38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1AD" w:rsidRPr="00796A4F" w:rsidSect="00306607">
      <w:headerReference w:type="default" r:id="rId8"/>
      <w:footerReference w:type="even" r:id="rId9"/>
      <w:footerReference w:type="default" r:id="rId10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D980" w14:textId="77777777" w:rsidR="00336DBB" w:rsidRDefault="00336DBB">
      <w:r>
        <w:separator/>
      </w:r>
    </w:p>
  </w:endnote>
  <w:endnote w:type="continuationSeparator" w:id="0">
    <w:p w14:paraId="29BD32F4" w14:textId="77777777" w:rsidR="00336DBB" w:rsidRDefault="0033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3804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0F1EBAA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1A66" w14:textId="77777777" w:rsidR="00BC5DD4" w:rsidRPr="00442D55" w:rsidRDefault="00000000" w:rsidP="00BC5DD4">
    <w:pPr>
      <w:spacing w:after="120"/>
      <w:jc w:val="right"/>
      <w:rPr>
        <w:rFonts w:ascii="Arial" w:hAnsi="Arial" w:cs="Arial"/>
        <w:b/>
        <w:bCs/>
        <w:sz w:val="16"/>
        <w:szCs w:val="16"/>
      </w:rPr>
    </w:pPr>
    <w:r w:rsidRPr="00442D55">
      <w:rPr>
        <w:rFonts w:ascii="Arial" w:hAnsi="Arial" w:cs="Arial"/>
        <w:b/>
        <w:bCs/>
        <w:sz w:val="16"/>
        <w:szCs w:val="16"/>
      </w:rPr>
      <w:t>PROTOCOLO Nº CETSR 05/12/2024 - 13:40 126018/2024</w:t>
    </w:r>
  </w:p>
  <w:p w14:paraId="53979904" w14:textId="77777777" w:rsidR="00BC5DD4" w:rsidRDefault="00000000" w:rsidP="00BC5DD4">
    <w:pPr>
      <w:pStyle w:val="Rodap"/>
      <w:framePr w:wrap="around" w:vAnchor="text" w:hAnchor="page" w:x="10696" w:y="4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D5FFBF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69AA6" w14:textId="77777777" w:rsidR="00336DBB" w:rsidRDefault="00336DBB">
      <w:r>
        <w:separator/>
      </w:r>
    </w:p>
  </w:footnote>
  <w:footnote w:type="continuationSeparator" w:id="0">
    <w:p w14:paraId="139E74A5" w14:textId="77777777" w:rsidR="00336DBB" w:rsidRDefault="0033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33EB" w14:textId="77777777" w:rsidR="00FA41E9" w:rsidRDefault="00000000" w:rsidP="00FA41E9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FAB45F3" wp14:editId="78A758DC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12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86925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2FEA685" w14:textId="77777777" w:rsidR="00FA41E9" w:rsidRDefault="00FA41E9" w:rsidP="00FA41E9">
    <w:pPr>
      <w:pStyle w:val="Default"/>
      <w:ind w:left="-1134" w:right="-471" w:firstLine="142"/>
      <w:rPr>
        <w:sz w:val="14"/>
        <w:szCs w:val="14"/>
      </w:rPr>
    </w:pPr>
  </w:p>
  <w:p w14:paraId="0E472897" w14:textId="77777777" w:rsidR="00FA41E9" w:rsidRDefault="00000000" w:rsidP="00FA41E9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AECEE63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4E823B62" w14:textId="77777777" w:rsidR="00FA41E9" w:rsidRDefault="00000000" w:rsidP="00FA41E9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 w:rsidR="00FA41E9"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752CFC42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59D67220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02"/>
    <w:multiLevelType w:val="hybridMultilevel"/>
    <w:tmpl w:val="E4EE2786"/>
    <w:lvl w:ilvl="0" w:tplc="D4B25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5A3AC7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0678A1F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D96E09C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7BCA8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C5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C0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8EF8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BAE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103AC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8587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A4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4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29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AB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1EE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EA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44E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D660B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0308C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E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4D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2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A8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60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8F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68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BD028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DD8E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6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CD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CE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87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52A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E8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8A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1E68C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19D68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F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4F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AF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EE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29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0E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EE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48AA0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964B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E4CA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0C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49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E6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8B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4A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06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E9BC93B2">
      <w:start w:val="1"/>
      <w:numFmt w:val="decimal"/>
      <w:lvlText w:val="%1."/>
      <w:lvlJc w:val="left"/>
      <w:pPr>
        <w:ind w:left="540" w:hanging="360"/>
      </w:pPr>
    </w:lvl>
    <w:lvl w:ilvl="1" w:tplc="97E006BA" w:tentative="1">
      <w:start w:val="1"/>
      <w:numFmt w:val="lowerLetter"/>
      <w:lvlText w:val="%2."/>
      <w:lvlJc w:val="left"/>
      <w:pPr>
        <w:ind w:left="1260" w:hanging="360"/>
      </w:pPr>
    </w:lvl>
    <w:lvl w:ilvl="2" w:tplc="8560266C" w:tentative="1">
      <w:start w:val="1"/>
      <w:numFmt w:val="lowerRoman"/>
      <w:lvlText w:val="%3."/>
      <w:lvlJc w:val="right"/>
      <w:pPr>
        <w:ind w:left="1980" w:hanging="180"/>
      </w:pPr>
    </w:lvl>
    <w:lvl w:ilvl="3" w:tplc="50AC707A" w:tentative="1">
      <w:start w:val="1"/>
      <w:numFmt w:val="decimal"/>
      <w:lvlText w:val="%4."/>
      <w:lvlJc w:val="left"/>
      <w:pPr>
        <w:ind w:left="2700" w:hanging="360"/>
      </w:pPr>
    </w:lvl>
    <w:lvl w:ilvl="4" w:tplc="683657D2" w:tentative="1">
      <w:start w:val="1"/>
      <w:numFmt w:val="lowerLetter"/>
      <w:lvlText w:val="%5."/>
      <w:lvlJc w:val="left"/>
      <w:pPr>
        <w:ind w:left="3420" w:hanging="360"/>
      </w:pPr>
    </w:lvl>
    <w:lvl w:ilvl="5" w:tplc="A4909B0E" w:tentative="1">
      <w:start w:val="1"/>
      <w:numFmt w:val="lowerRoman"/>
      <w:lvlText w:val="%6."/>
      <w:lvlJc w:val="right"/>
      <w:pPr>
        <w:ind w:left="4140" w:hanging="180"/>
      </w:pPr>
    </w:lvl>
    <w:lvl w:ilvl="6" w:tplc="E1F2ACFE" w:tentative="1">
      <w:start w:val="1"/>
      <w:numFmt w:val="decimal"/>
      <w:lvlText w:val="%7."/>
      <w:lvlJc w:val="left"/>
      <w:pPr>
        <w:ind w:left="4860" w:hanging="360"/>
      </w:pPr>
    </w:lvl>
    <w:lvl w:ilvl="7" w:tplc="1AB62766" w:tentative="1">
      <w:start w:val="1"/>
      <w:numFmt w:val="lowerLetter"/>
      <w:lvlText w:val="%8."/>
      <w:lvlJc w:val="left"/>
      <w:pPr>
        <w:ind w:left="5580" w:hanging="360"/>
      </w:pPr>
    </w:lvl>
    <w:lvl w:ilvl="8" w:tplc="F6ACCA5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40661537">
    <w:abstractNumId w:val="0"/>
  </w:num>
  <w:num w:numId="2" w16cid:durableId="541132146">
    <w:abstractNumId w:val="5"/>
  </w:num>
  <w:num w:numId="3" w16cid:durableId="365908610">
    <w:abstractNumId w:val="4"/>
  </w:num>
  <w:num w:numId="4" w16cid:durableId="169024996">
    <w:abstractNumId w:val="2"/>
  </w:num>
  <w:num w:numId="5" w16cid:durableId="64185693">
    <w:abstractNumId w:val="1"/>
  </w:num>
  <w:num w:numId="6" w16cid:durableId="786000512">
    <w:abstractNumId w:val="3"/>
  </w:num>
  <w:num w:numId="7" w16cid:durableId="169102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576FE"/>
    <w:rsid w:val="00063FF0"/>
    <w:rsid w:val="00070CB0"/>
    <w:rsid w:val="00077534"/>
    <w:rsid w:val="000839E3"/>
    <w:rsid w:val="00090F26"/>
    <w:rsid w:val="000A0146"/>
    <w:rsid w:val="000F0B56"/>
    <w:rsid w:val="000F2648"/>
    <w:rsid w:val="00115FF6"/>
    <w:rsid w:val="001277CF"/>
    <w:rsid w:val="00156823"/>
    <w:rsid w:val="00167EC9"/>
    <w:rsid w:val="00193C0D"/>
    <w:rsid w:val="001C53D7"/>
    <w:rsid w:val="001D6387"/>
    <w:rsid w:val="001E60F3"/>
    <w:rsid w:val="001F653A"/>
    <w:rsid w:val="002060C2"/>
    <w:rsid w:val="00235368"/>
    <w:rsid w:val="0025123A"/>
    <w:rsid w:val="002565CD"/>
    <w:rsid w:val="00257397"/>
    <w:rsid w:val="00292F9C"/>
    <w:rsid w:val="002A27B9"/>
    <w:rsid w:val="002A3D9A"/>
    <w:rsid w:val="002D3820"/>
    <w:rsid w:val="002D6FA8"/>
    <w:rsid w:val="00306607"/>
    <w:rsid w:val="0031684E"/>
    <w:rsid w:val="0032121E"/>
    <w:rsid w:val="00333E46"/>
    <w:rsid w:val="00336DBB"/>
    <w:rsid w:val="0034590F"/>
    <w:rsid w:val="0035159A"/>
    <w:rsid w:val="003866D1"/>
    <w:rsid w:val="003942E2"/>
    <w:rsid w:val="00395486"/>
    <w:rsid w:val="003A21AD"/>
    <w:rsid w:val="003A2A51"/>
    <w:rsid w:val="003B58D8"/>
    <w:rsid w:val="003D00BC"/>
    <w:rsid w:val="00420DF9"/>
    <w:rsid w:val="00423E3E"/>
    <w:rsid w:val="00442D55"/>
    <w:rsid w:val="00442E45"/>
    <w:rsid w:val="0045101D"/>
    <w:rsid w:val="00470D21"/>
    <w:rsid w:val="00476EA0"/>
    <w:rsid w:val="0049671F"/>
    <w:rsid w:val="004B2B9E"/>
    <w:rsid w:val="004E1E9B"/>
    <w:rsid w:val="00502485"/>
    <w:rsid w:val="00536770"/>
    <w:rsid w:val="00545EF1"/>
    <w:rsid w:val="00574109"/>
    <w:rsid w:val="005A17F1"/>
    <w:rsid w:val="005A3D53"/>
    <w:rsid w:val="005C7B4D"/>
    <w:rsid w:val="005E41BC"/>
    <w:rsid w:val="005E6753"/>
    <w:rsid w:val="005F02DF"/>
    <w:rsid w:val="00603B6B"/>
    <w:rsid w:val="00626060"/>
    <w:rsid w:val="0067739F"/>
    <w:rsid w:val="006B3C7D"/>
    <w:rsid w:val="006C5348"/>
    <w:rsid w:val="006E0AFB"/>
    <w:rsid w:val="006E28D2"/>
    <w:rsid w:val="006E6BB1"/>
    <w:rsid w:val="007042A6"/>
    <w:rsid w:val="00711B20"/>
    <w:rsid w:val="00762421"/>
    <w:rsid w:val="00762B05"/>
    <w:rsid w:val="007631AD"/>
    <w:rsid w:val="00776543"/>
    <w:rsid w:val="00793FAA"/>
    <w:rsid w:val="00796A4F"/>
    <w:rsid w:val="007B6296"/>
    <w:rsid w:val="007F3ABB"/>
    <w:rsid w:val="00817A80"/>
    <w:rsid w:val="00843AB3"/>
    <w:rsid w:val="00853AB1"/>
    <w:rsid w:val="00870AC8"/>
    <w:rsid w:val="0089360F"/>
    <w:rsid w:val="008A186F"/>
    <w:rsid w:val="008C1681"/>
    <w:rsid w:val="00916689"/>
    <w:rsid w:val="0092017A"/>
    <w:rsid w:val="00940EAB"/>
    <w:rsid w:val="009602D5"/>
    <w:rsid w:val="009801E3"/>
    <w:rsid w:val="009859FF"/>
    <w:rsid w:val="009D5DFD"/>
    <w:rsid w:val="00A03326"/>
    <w:rsid w:val="00A113EF"/>
    <w:rsid w:val="00A21915"/>
    <w:rsid w:val="00A25BB9"/>
    <w:rsid w:val="00A3200A"/>
    <w:rsid w:val="00A52B3F"/>
    <w:rsid w:val="00A57F4A"/>
    <w:rsid w:val="00A712EF"/>
    <w:rsid w:val="00A75E2E"/>
    <w:rsid w:val="00A83221"/>
    <w:rsid w:val="00AC4C32"/>
    <w:rsid w:val="00AC580C"/>
    <w:rsid w:val="00AE177D"/>
    <w:rsid w:val="00B1491C"/>
    <w:rsid w:val="00B74AEE"/>
    <w:rsid w:val="00B854B9"/>
    <w:rsid w:val="00BA298C"/>
    <w:rsid w:val="00BC1EB0"/>
    <w:rsid w:val="00BC5DD4"/>
    <w:rsid w:val="00BD6147"/>
    <w:rsid w:val="00BF52B6"/>
    <w:rsid w:val="00CC6288"/>
    <w:rsid w:val="00CD3DF2"/>
    <w:rsid w:val="00CD7665"/>
    <w:rsid w:val="00CE0110"/>
    <w:rsid w:val="00D32890"/>
    <w:rsid w:val="00D44F62"/>
    <w:rsid w:val="00D45DAD"/>
    <w:rsid w:val="00D7002F"/>
    <w:rsid w:val="00DB7362"/>
    <w:rsid w:val="00DF7E62"/>
    <w:rsid w:val="00DF7EB1"/>
    <w:rsid w:val="00E02D38"/>
    <w:rsid w:val="00E31569"/>
    <w:rsid w:val="00E45147"/>
    <w:rsid w:val="00E506EF"/>
    <w:rsid w:val="00E86D4C"/>
    <w:rsid w:val="00ED6AC3"/>
    <w:rsid w:val="00EE74E7"/>
    <w:rsid w:val="00EF0F68"/>
    <w:rsid w:val="00F14B57"/>
    <w:rsid w:val="00F27374"/>
    <w:rsid w:val="00F47E4F"/>
    <w:rsid w:val="00F55D66"/>
    <w:rsid w:val="00FA41E9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035F6"/>
  <w15:chartTrackingRefBased/>
  <w15:docId w15:val="{F049F651-33B3-4129-BEC9-2FBD2CC9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Legislativa</dc:creator>
  <cp:lastModifiedBy>Carlos Gomes</cp:lastModifiedBy>
  <cp:revision>11</cp:revision>
  <cp:lastPrinted>2024-12-05T16:53:00Z</cp:lastPrinted>
  <dcterms:created xsi:type="dcterms:W3CDTF">2024-08-01T19:44:00Z</dcterms:created>
  <dcterms:modified xsi:type="dcterms:W3CDTF">2024-12-11T11:56:00Z</dcterms:modified>
</cp:coreProperties>
</file>